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4500"/>
      </w:tblGrid>
      <w:tr w:rsidR="00EA4C2D" w:rsidRPr="001E5631" w:rsidTr="007D1998">
        <w:trPr>
          <w:trHeight w:val="1846"/>
        </w:trPr>
        <w:tc>
          <w:tcPr>
            <w:tcW w:w="4320" w:type="dxa"/>
          </w:tcPr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r w:rsidRPr="006926E9">
              <w:rPr>
                <w:b/>
                <w:noProof/>
                <w:sz w:val="28"/>
                <w:szCs w:val="28"/>
              </w:rPr>
              <w:t>СОВЕТ ДЕПУТАТОВ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 w:rsidRPr="006926E9">
              <w:rPr>
                <w:b/>
                <w:noProof/>
                <w:sz w:val="28"/>
                <w:szCs w:val="28"/>
              </w:rPr>
              <w:t xml:space="preserve">         МУНИЦИПАЛЬНОГО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 w:rsidRPr="006926E9">
              <w:rPr>
                <w:b/>
                <w:noProof/>
                <w:sz w:val="28"/>
                <w:szCs w:val="28"/>
              </w:rPr>
              <w:t xml:space="preserve">              ОБРАЗОВАНИЯ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 w:rsidRPr="006926E9">
              <w:rPr>
                <w:b/>
                <w:noProof/>
                <w:sz w:val="28"/>
                <w:szCs w:val="28"/>
              </w:rPr>
              <w:t xml:space="preserve">  ЧКАЛОВСКИЙ  СЕЛЬСОВЕТ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 w:rsidRPr="006926E9">
              <w:rPr>
                <w:b/>
                <w:noProof/>
                <w:sz w:val="28"/>
                <w:szCs w:val="28"/>
              </w:rPr>
              <w:t xml:space="preserve">  ОРЕНБУРГСКОГО РАЙОНА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  <w:r w:rsidRPr="006926E9">
              <w:rPr>
                <w:b/>
                <w:noProof/>
                <w:sz w:val="28"/>
                <w:szCs w:val="28"/>
              </w:rPr>
              <w:t xml:space="preserve">  ОРЕНБУРГСКОЙ ОБЛАСТИ</w:t>
            </w:r>
          </w:p>
          <w:p w:rsidR="00EA4C2D" w:rsidRPr="006926E9" w:rsidRDefault="00EA4C2D" w:rsidP="007D199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третий созыв</w:t>
            </w:r>
          </w:p>
          <w:p w:rsidR="00EA4C2D" w:rsidRPr="006926E9" w:rsidRDefault="00EA4C2D" w:rsidP="007D1998">
            <w:pPr>
              <w:rPr>
                <w:b/>
                <w:noProof/>
                <w:sz w:val="28"/>
                <w:szCs w:val="28"/>
              </w:rPr>
            </w:pPr>
          </w:p>
          <w:p w:rsidR="00EA4C2D" w:rsidRPr="001E5631" w:rsidRDefault="00EA4C2D" w:rsidP="007D1998">
            <w:pPr>
              <w:jc w:val="center"/>
              <w:rPr>
                <w:b/>
                <w:sz w:val="28"/>
                <w:szCs w:val="28"/>
              </w:rPr>
            </w:pPr>
            <w:r w:rsidRPr="001E5631">
              <w:rPr>
                <w:b/>
                <w:sz w:val="28"/>
                <w:szCs w:val="28"/>
              </w:rPr>
              <w:t>Р Е Ш Е Н И Е</w:t>
            </w:r>
          </w:p>
          <w:p w:rsidR="00EA4C2D" w:rsidRPr="001E5631" w:rsidRDefault="00EA4C2D" w:rsidP="007D199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A4C2D" w:rsidRPr="001E5631" w:rsidRDefault="00EA4C2D" w:rsidP="007D199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500" w:type="dxa"/>
          </w:tcPr>
          <w:p w:rsidR="00EA4C2D" w:rsidRPr="001E5631" w:rsidRDefault="00EA4C2D" w:rsidP="007D199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A4C2D" w:rsidRPr="001E5631" w:rsidTr="007D1998">
        <w:trPr>
          <w:trHeight w:val="720"/>
        </w:trPr>
        <w:tc>
          <w:tcPr>
            <w:tcW w:w="4320" w:type="dxa"/>
          </w:tcPr>
          <w:p w:rsidR="00EA4C2D" w:rsidRPr="001E5631" w:rsidRDefault="00EA4C2D" w:rsidP="007D1998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701FD84" wp14:editId="72676686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JO3AIAAMs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D51E04" wp14:editId="21ED3255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B0A72B" wp14:editId="4B09F09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079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Nq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60A8A0" wp14:editId="3231EA0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985" t="10795" r="11430" b="1524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26 мая </w:t>
            </w:r>
            <w:r w:rsidRPr="001E56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E563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40" w:type="dxa"/>
          </w:tcPr>
          <w:p w:rsidR="00EA4C2D" w:rsidRPr="001E5631" w:rsidRDefault="00EA4C2D" w:rsidP="007D199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500" w:type="dxa"/>
          </w:tcPr>
          <w:p w:rsidR="00EA4C2D" w:rsidRPr="001E5631" w:rsidRDefault="00EA4C2D" w:rsidP="007D1998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EA4C2D" w:rsidRPr="001E5631" w:rsidTr="007D1998">
        <w:trPr>
          <w:trHeight w:val="972"/>
        </w:trPr>
        <w:tc>
          <w:tcPr>
            <w:tcW w:w="4320" w:type="dxa"/>
          </w:tcPr>
          <w:p w:rsidR="00EA4C2D" w:rsidRPr="001E5631" w:rsidRDefault="00EA4C2D" w:rsidP="007D1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исполнении бюджета муниципального образования Чкаловский сельсовет Оренбургского района Оренбургской области за  2015 год</w:t>
            </w:r>
          </w:p>
        </w:tc>
        <w:tc>
          <w:tcPr>
            <w:tcW w:w="5040" w:type="dxa"/>
            <w:gridSpan w:val="2"/>
          </w:tcPr>
          <w:p w:rsidR="00EA4C2D" w:rsidRPr="001E5631" w:rsidRDefault="00EA4C2D" w:rsidP="007D1998">
            <w:pPr>
              <w:jc w:val="both"/>
              <w:rPr>
                <w:sz w:val="28"/>
                <w:szCs w:val="28"/>
              </w:rPr>
            </w:pPr>
          </w:p>
        </w:tc>
      </w:tr>
    </w:tbl>
    <w:p w:rsidR="00EA4C2D" w:rsidRDefault="00EA4C2D" w:rsidP="00EA4C2D">
      <w:pPr>
        <w:tabs>
          <w:tab w:val="left" w:pos="709"/>
        </w:tabs>
        <w:jc w:val="both"/>
        <w:rPr>
          <w:sz w:val="28"/>
        </w:rPr>
      </w:pPr>
    </w:p>
    <w:p w:rsidR="00EA4C2D" w:rsidRDefault="00EA4C2D" w:rsidP="00EA4C2D">
      <w:pPr>
        <w:tabs>
          <w:tab w:val="left" w:pos="709"/>
        </w:tabs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ст.ст. 12, 132 Конституции Российской Федерации, ст.ст. 264.5 и 264.6 Бюджетного кодекса Российской Федерации, ст.35 Федерального закона от 06.10.2003 №131-ФЗ "Об общих принципах организации местного самоуправления в Российской Федерации", руководствуясь Уставом муниципального образования Чкаловский сельсовет Оренбургского района Оренбургской области, </w:t>
      </w:r>
      <w:r w:rsidRPr="00111C6D">
        <w:rPr>
          <w:sz w:val="28"/>
        </w:rPr>
        <w:t>Положением о бюджетном процессе в муниципальном образовании</w:t>
      </w:r>
      <w:r>
        <w:rPr>
          <w:sz w:val="28"/>
        </w:rPr>
        <w:t xml:space="preserve"> Чкаловский сельсовет и  рассмотрев итоги исполнения бюджета муниципального образования Чкаловский сельсовет Оренбургского района Оренбургской области за 2015 год, Совет депутатов муниципального образования Чкаловский сельсовет Оренбургского района Оренбургской области </w:t>
      </w:r>
    </w:p>
    <w:p w:rsidR="00EA4C2D" w:rsidRDefault="00EA4C2D" w:rsidP="00EA4C2D">
      <w:pPr>
        <w:jc w:val="both"/>
        <w:rPr>
          <w:sz w:val="28"/>
        </w:rPr>
      </w:pPr>
    </w:p>
    <w:p w:rsidR="00EA4C2D" w:rsidRDefault="00EA4C2D" w:rsidP="00EA4C2D">
      <w:pPr>
        <w:jc w:val="both"/>
        <w:rPr>
          <w:b/>
          <w:sz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 xml:space="preserve">Р Е Ш И Л: </w:t>
      </w:r>
    </w:p>
    <w:p w:rsidR="00EA4C2D" w:rsidRDefault="00EA4C2D" w:rsidP="00EA4C2D">
      <w:pPr>
        <w:jc w:val="both"/>
        <w:rPr>
          <w:b/>
          <w:sz w:val="28"/>
        </w:rPr>
      </w:pPr>
    </w:p>
    <w:p w:rsidR="00EA4C2D" w:rsidRDefault="00EA4C2D" w:rsidP="00EA4C2D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отчет об исполнении бюджета муниципального образования Чкаловский сельсовет Оренбургского района Оренбургской области за 2015 года по доходам в сумме 10 420 034,26 рублей  и по расходам в сумме 13 088 347,73 рублей, с превышением расходов над доходами в сумме 2 668 313,47 рублей.</w:t>
      </w:r>
    </w:p>
    <w:p w:rsidR="00EA4C2D" w:rsidRDefault="00EA4C2D" w:rsidP="00EA4C2D">
      <w:pPr>
        <w:ind w:left="720"/>
        <w:jc w:val="both"/>
        <w:rPr>
          <w:sz w:val="28"/>
        </w:rPr>
      </w:pPr>
      <w:r>
        <w:rPr>
          <w:sz w:val="28"/>
        </w:rPr>
        <w:t>2. Утвердить исполнение:</w:t>
      </w:r>
    </w:p>
    <w:p w:rsidR="00EA4C2D" w:rsidRPr="00457201" w:rsidRDefault="00EA4C2D" w:rsidP="00EA4C2D">
      <w:pPr>
        <w:ind w:firstLine="720"/>
        <w:jc w:val="both"/>
        <w:rPr>
          <w:sz w:val="28"/>
        </w:rPr>
      </w:pPr>
      <w:r>
        <w:rPr>
          <w:sz w:val="28"/>
        </w:rPr>
        <w:t xml:space="preserve">2.1. </w:t>
      </w:r>
      <w:r w:rsidRPr="00457201">
        <w:rPr>
          <w:sz w:val="28"/>
        </w:rPr>
        <w:t xml:space="preserve">по доходам бюджета муниципального образования </w:t>
      </w:r>
      <w:r>
        <w:rPr>
          <w:sz w:val="28"/>
        </w:rPr>
        <w:t>Чкаловский сельсовет Оренбургского района Оренбургской области</w:t>
      </w:r>
      <w:r w:rsidRPr="00457201">
        <w:rPr>
          <w:sz w:val="28"/>
        </w:rPr>
        <w:t xml:space="preserve"> за </w:t>
      </w:r>
      <w:r>
        <w:rPr>
          <w:sz w:val="28"/>
        </w:rPr>
        <w:t>2015</w:t>
      </w:r>
      <w:r w:rsidRPr="00457201">
        <w:rPr>
          <w:sz w:val="28"/>
        </w:rPr>
        <w:t xml:space="preserve"> год по кодам видов доходов, подвидов доходов, </w:t>
      </w:r>
      <w:hyperlink r:id="rId6" w:history="1">
        <w:r w:rsidRPr="00640FD9">
          <w:rPr>
            <w:rStyle w:val="a5"/>
            <w:color w:val="000000"/>
            <w:sz w:val="28"/>
          </w:rPr>
          <w:t>классификации</w:t>
        </w:r>
      </w:hyperlink>
      <w:r w:rsidRPr="00457201">
        <w:rPr>
          <w:sz w:val="28"/>
        </w:rPr>
        <w:t xml:space="preserve"> операций сектора государственного управления, относящихся к доходам бюджета согласно </w:t>
      </w:r>
      <w:hyperlink w:anchor="sub_1000" w:history="1">
        <w:r w:rsidRPr="00640FD9">
          <w:rPr>
            <w:rStyle w:val="a5"/>
            <w:color w:val="000000"/>
            <w:sz w:val="28"/>
          </w:rPr>
          <w:t>приложению 1</w:t>
        </w:r>
      </w:hyperlink>
      <w:r w:rsidRPr="00457201">
        <w:rPr>
          <w:sz w:val="28"/>
        </w:rPr>
        <w:t xml:space="preserve"> к настоящему решению;</w:t>
      </w:r>
    </w:p>
    <w:p w:rsidR="00EA4C2D" w:rsidRDefault="00EA4C2D" w:rsidP="00EA4C2D">
      <w:pPr>
        <w:ind w:firstLine="720"/>
        <w:jc w:val="both"/>
        <w:rPr>
          <w:color w:val="000000"/>
          <w:sz w:val="28"/>
        </w:rPr>
      </w:pPr>
      <w:r w:rsidRPr="002B4BF8">
        <w:rPr>
          <w:color w:val="000000"/>
          <w:sz w:val="28"/>
        </w:rPr>
        <w:lastRenderedPageBreak/>
        <w:t>2.2</w:t>
      </w:r>
      <w:r w:rsidRPr="00506176">
        <w:t xml:space="preserve"> </w:t>
      </w:r>
      <w:r w:rsidRPr="00506176">
        <w:rPr>
          <w:color w:val="000000"/>
          <w:sz w:val="28"/>
        </w:rPr>
        <w:t xml:space="preserve">по распределению бюджетных ассигнований бюджета муниципального образования </w:t>
      </w:r>
      <w:r>
        <w:rPr>
          <w:color w:val="000000"/>
          <w:sz w:val="28"/>
        </w:rPr>
        <w:t>Чкаловский сельсовет Оренбургского района Оренбургской области  за 2015</w:t>
      </w:r>
      <w:r w:rsidRPr="00506176">
        <w:rPr>
          <w:color w:val="000000"/>
          <w:sz w:val="28"/>
        </w:rPr>
        <w:t xml:space="preserve"> год по разделам и подразделам расходов классификации расходо</w:t>
      </w:r>
      <w:r>
        <w:rPr>
          <w:color w:val="000000"/>
          <w:sz w:val="28"/>
        </w:rPr>
        <w:t xml:space="preserve">в бюджетов согласно приложению 2 </w:t>
      </w:r>
      <w:r w:rsidRPr="00506176">
        <w:rPr>
          <w:color w:val="000000"/>
          <w:sz w:val="28"/>
        </w:rPr>
        <w:t>к настоящему решению;</w:t>
      </w:r>
      <w:r>
        <w:rPr>
          <w:color w:val="000000"/>
          <w:sz w:val="28"/>
        </w:rPr>
        <w:t xml:space="preserve"> </w:t>
      </w:r>
    </w:p>
    <w:p w:rsidR="00EA4C2D" w:rsidRDefault="00EA4C2D" w:rsidP="00EA4C2D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2.3</w:t>
      </w:r>
      <w:r w:rsidRPr="002B4BF8">
        <w:rPr>
          <w:color w:val="000000"/>
          <w:sz w:val="28"/>
        </w:rPr>
        <w:t xml:space="preserve">. </w:t>
      </w:r>
      <w:r w:rsidRPr="009D3DC7">
        <w:rPr>
          <w:color w:val="000000"/>
          <w:sz w:val="28"/>
        </w:rPr>
        <w:t xml:space="preserve">по источникам финансирования дефицита бюджета муниципального образования </w:t>
      </w:r>
      <w:r>
        <w:rPr>
          <w:color w:val="000000"/>
          <w:sz w:val="28"/>
        </w:rPr>
        <w:t>Чкаловский сельсовет Оренбургского района Оренбургской области за 2015</w:t>
      </w:r>
      <w:r w:rsidRPr="009D3DC7">
        <w:rPr>
          <w:color w:val="000000"/>
          <w:sz w:val="28"/>
        </w:rPr>
        <w:t xml:space="preserve"> год по кодам групп, подгрупп, статей, видов источников финансирова</w:t>
      </w:r>
      <w:r>
        <w:rPr>
          <w:color w:val="000000"/>
          <w:sz w:val="28"/>
        </w:rPr>
        <w:t>ния дефицитов бюджетов классифи</w:t>
      </w:r>
      <w:r w:rsidRPr="009D3DC7">
        <w:rPr>
          <w:color w:val="000000"/>
          <w:sz w:val="28"/>
        </w:rPr>
        <w:t>кации операций сектора государственного управления, относящихся к источникам финансирования дефицитов</w:t>
      </w:r>
      <w:r>
        <w:rPr>
          <w:color w:val="000000"/>
          <w:sz w:val="28"/>
        </w:rPr>
        <w:t xml:space="preserve"> бюджетов, согласно приложению 3</w:t>
      </w:r>
      <w:r w:rsidRPr="009D3DC7">
        <w:rPr>
          <w:color w:val="000000"/>
          <w:sz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EA4C2D" w:rsidRPr="00836236" w:rsidRDefault="00EA4C2D" w:rsidP="00EA4C2D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836236">
        <w:rPr>
          <w:sz w:val="28"/>
        </w:rPr>
        <w:t xml:space="preserve"> 3.Контроль за выполнением настоящего решения возложить на по</w:t>
      </w:r>
      <w:r w:rsidRPr="00836236">
        <w:rPr>
          <w:sz w:val="28"/>
        </w:rPr>
        <w:softHyphen/>
        <w:t>стоянную комиссию по бюджетной, налоговой и финансовой политике, соб</w:t>
      </w:r>
      <w:r w:rsidRPr="00836236">
        <w:rPr>
          <w:sz w:val="28"/>
        </w:rPr>
        <w:softHyphen/>
        <w:t>ственности и экономическим вопросам.</w:t>
      </w:r>
    </w:p>
    <w:p w:rsidR="00EA4C2D" w:rsidRPr="00836236" w:rsidRDefault="00EA4C2D" w:rsidP="00EA4C2D">
      <w:pPr>
        <w:jc w:val="both"/>
        <w:rPr>
          <w:sz w:val="28"/>
        </w:rPr>
      </w:pPr>
      <w:r w:rsidRPr="00836236">
        <w:rPr>
          <w:sz w:val="28"/>
        </w:rPr>
        <w:t xml:space="preserve"> </w:t>
      </w:r>
      <w:r>
        <w:rPr>
          <w:sz w:val="28"/>
        </w:rPr>
        <w:t xml:space="preserve">        </w:t>
      </w:r>
      <w:r w:rsidRPr="00836236">
        <w:rPr>
          <w:sz w:val="28"/>
        </w:rPr>
        <w:t xml:space="preserve"> 4.Обнародовать настоящее решение путем размещения копии документа в специально определенных для этих целей местах.</w:t>
      </w:r>
    </w:p>
    <w:p w:rsidR="00EA4C2D" w:rsidRPr="00836236" w:rsidRDefault="00EA4C2D" w:rsidP="00EA4C2D">
      <w:pPr>
        <w:jc w:val="both"/>
        <w:rPr>
          <w:sz w:val="28"/>
        </w:rPr>
      </w:pPr>
      <w:r w:rsidRPr="00836236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836236">
        <w:rPr>
          <w:sz w:val="28"/>
        </w:rPr>
        <w:t>5. Решение вступает в силу после его обнародования.</w:t>
      </w:r>
    </w:p>
    <w:p w:rsidR="00EA4C2D" w:rsidRDefault="00EA4C2D" w:rsidP="00EA4C2D">
      <w:pPr>
        <w:jc w:val="both"/>
        <w:rPr>
          <w:sz w:val="28"/>
        </w:rPr>
      </w:pPr>
    </w:p>
    <w:p w:rsidR="00EA4C2D" w:rsidRPr="00836236" w:rsidRDefault="00EA4C2D" w:rsidP="00EA4C2D">
      <w:pPr>
        <w:jc w:val="both"/>
        <w:rPr>
          <w:sz w:val="28"/>
        </w:rPr>
      </w:pPr>
    </w:p>
    <w:p w:rsidR="00EA4C2D" w:rsidRPr="00836236" w:rsidRDefault="00EA4C2D" w:rsidP="00EA4C2D">
      <w:pPr>
        <w:rPr>
          <w:sz w:val="28"/>
        </w:rPr>
      </w:pPr>
      <w:r w:rsidRPr="00836236">
        <w:rPr>
          <w:sz w:val="28"/>
        </w:rPr>
        <w:t>Глава муниципального образования</w:t>
      </w:r>
      <w:r>
        <w:rPr>
          <w:sz w:val="28"/>
        </w:rPr>
        <w:t>,                                                               председатель Совета депутатов</w:t>
      </w:r>
      <w:r w:rsidRPr="00836236">
        <w:rPr>
          <w:sz w:val="28"/>
        </w:rPr>
        <w:t xml:space="preserve">            </w:t>
      </w:r>
      <w:r>
        <w:rPr>
          <w:sz w:val="28"/>
        </w:rPr>
        <w:t xml:space="preserve">                                          </w:t>
      </w:r>
      <w:r w:rsidRPr="00836236">
        <w:rPr>
          <w:sz w:val="28"/>
        </w:rPr>
        <w:t>С.А.Фоменко</w:t>
      </w:r>
    </w:p>
    <w:p w:rsidR="00EA4C2D" w:rsidRPr="00836236" w:rsidRDefault="00EA4C2D" w:rsidP="00EA4C2D">
      <w:pPr>
        <w:jc w:val="both"/>
        <w:rPr>
          <w:sz w:val="28"/>
        </w:rPr>
      </w:pPr>
    </w:p>
    <w:p w:rsidR="00EA4C2D" w:rsidRPr="00836236" w:rsidRDefault="00EA4C2D" w:rsidP="00EA4C2D">
      <w:pPr>
        <w:jc w:val="both"/>
        <w:rPr>
          <w:sz w:val="28"/>
        </w:rPr>
      </w:pPr>
      <w:r w:rsidRPr="00836236">
        <w:rPr>
          <w:sz w:val="28"/>
        </w:rPr>
        <w:t xml:space="preserve">                                                                   </w:t>
      </w:r>
    </w:p>
    <w:p w:rsidR="00EA4C2D" w:rsidRDefault="00EA4C2D" w:rsidP="00EA4C2D">
      <w:pPr>
        <w:jc w:val="both"/>
        <w:rPr>
          <w:sz w:val="28"/>
          <w:szCs w:val="28"/>
        </w:rPr>
      </w:pPr>
    </w:p>
    <w:p w:rsidR="00EA4C2D" w:rsidRPr="00DB6304" w:rsidRDefault="00EA4C2D" w:rsidP="00EA4C2D">
      <w:pPr>
        <w:jc w:val="both"/>
        <w:rPr>
          <w:sz w:val="28"/>
          <w:szCs w:val="28"/>
        </w:rPr>
      </w:pPr>
    </w:p>
    <w:p w:rsidR="00EA4C2D" w:rsidRPr="00DB6304" w:rsidRDefault="00EA4C2D" w:rsidP="00EA4C2D">
      <w:pPr>
        <w:pStyle w:val="a3"/>
        <w:ind w:left="1440" w:hanging="1440"/>
        <w:jc w:val="both"/>
        <w:rPr>
          <w:sz w:val="28"/>
          <w:szCs w:val="28"/>
        </w:rPr>
      </w:pPr>
      <w:r w:rsidRPr="00DB6304">
        <w:rPr>
          <w:sz w:val="28"/>
          <w:szCs w:val="28"/>
        </w:rPr>
        <w:t>Разослано:   администрации МО Чкаловский сельсовет, прокуратуре Оренбургского района, в дело.</w:t>
      </w: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Default="00EA4C2D" w:rsidP="00EA4C2D">
      <w:pPr>
        <w:jc w:val="both"/>
      </w:pPr>
    </w:p>
    <w:p w:rsidR="00EA4C2D" w:rsidRPr="003F5B20" w:rsidRDefault="00EA4C2D" w:rsidP="00EA4C2D">
      <w:pPr>
        <w:jc w:val="both"/>
      </w:pPr>
    </w:p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Default="00EA4C2D" w:rsidP="00EA4C2D"/>
    <w:p w:rsidR="00EA4C2D" w:rsidRPr="00567EF6" w:rsidRDefault="00EA4C2D" w:rsidP="00EA4C2D">
      <w:pPr>
        <w:ind w:firstLine="720"/>
        <w:jc w:val="both"/>
        <w:rPr>
          <w:sz w:val="28"/>
          <w:szCs w:val="28"/>
        </w:rPr>
      </w:pPr>
    </w:p>
    <w:p w:rsidR="00EA4C2D" w:rsidRDefault="00EA4C2D" w:rsidP="00EA4C2D">
      <w:pPr>
        <w:sectPr w:rsidR="00EA4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C2D" w:rsidRDefault="00EA4C2D" w:rsidP="00EA4C2D"/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10368"/>
        <w:gridCol w:w="4320"/>
      </w:tblGrid>
      <w:tr w:rsidR="00EA4C2D" w:rsidRPr="009F4A6B" w:rsidTr="007D1998">
        <w:tc>
          <w:tcPr>
            <w:tcW w:w="10368" w:type="dxa"/>
          </w:tcPr>
          <w:p w:rsidR="00EA4C2D" w:rsidRPr="009F4A6B" w:rsidRDefault="00EA4C2D" w:rsidP="007D1998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EA4C2D" w:rsidRPr="009F4A6B" w:rsidRDefault="00EA4C2D" w:rsidP="007D1998">
            <w:pPr>
              <w:jc w:val="both"/>
              <w:rPr>
                <w:sz w:val="28"/>
              </w:rPr>
            </w:pPr>
            <w:r w:rsidRPr="009F4A6B">
              <w:rPr>
                <w:sz w:val="28"/>
              </w:rPr>
              <w:t>Приложение 1</w:t>
            </w:r>
          </w:p>
          <w:p w:rsidR="00EA4C2D" w:rsidRPr="009F4A6B" w:rsidRDefault="00EA4C2D" w:rsidP="007D1998">
            <w:pPr>
              <w:jc w:val="both"/>
              <w:rPr>
                <w:sz w:val="28"/>
              </w:rPr>
            </w:pPr>
            <w:r w:rsidRPr="009F4A6B">
              <w:rPr>
                <w:sz w:val="28"/>
              </w:rPr>
              <w:t>к решению Совета депутатов</w:t>
            </w:r>
          </w:p>
          <w:p w:rsidR="00EA4C2D" w:rsidRPr="009F4A6B" w:rsidRDefault="00EA4C2D" w:rsidP="007D1998">
            <w:pPr>
              <w:jc w:val="both"/>
              <w:rPr>
                <w:sz w:val="28"/>
              </w:rPr>
            </w:pPr>
            <w:r w:rsidRPr="009F4A6B">
              <w:rPr>
                <w:sz w:val="28"/>
              </w:rPr>
              <w:t>муниципального образования</w:t>
            </w:r>
          </w:p>
          <w:p w:rsidR="00EA4C2D" w:rsidRPr="009F4A6B" w:rsidRDefault="00EA4C2D" w:rsidP="007D1998">
            <w:pPr>
              <w:rPr>
                <w:sz w:val="28"/>
              </w:rPr>
            </w:pPr>
            <w:r>
              <w:rPr>
                <w:sz w:val="28"/>
              </w:rPr>
              <w:t>Чкаловский сельсовет Оренбургского района Оренбургской области</w:t>
            </w:r>
          </w:p>
          <w:p w:rsidR="00EA4C2D" w:rsidRPr="009F4A6B" w:rsidRDefault="00EA4C2D" w:rsidP="007D199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26 мая </w:t>
            </w:r>
            <w:r w:rsidRPr="001E56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E563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EA4C2D" w:rsidRPr="009F4A6B" w:rsidRDefault="00EA4C2D" w:rsidP="00EA4C2D">
      <w:pPr>
        <w:jc w:val="both"/>
        <w:rPr>
          <w:sz w:val="28"/>
        </w:rPr>
      </w:pPr>
    </w:p>
    <w:p w:rsidR="00EA4C2D" w:rsidRDefault="00EA4C2D" w:rsidP="00EA4C2D">
      <w:pPr>
        <w:pStyle w:val="4"/>
      </w:pPr>
      <w:r w:rsidRPr="009F4A6B">
        <w:t xml:space="preserve">Доходы бюджета муниципального образования </w:t>
      </w:r>
      <w:r>
        <w:t>Чкаловский сельсовет Оренбургского района Оренбургской области</w:t>
      </w:r>
    </w:p>
    <w:p w:rsidR="00EA4C2D" w:rsidRDefault="00EA4C2D" w:rsidP="00EA4C2D">
      <w:pPr>
        <w:pStyle w:val="4"/>
      </w:pPr>
      <w:r>
        <w:t xml:space="preserve"> </w:t>
      </w:r>
      <w:r w:rsidRPr="009F4A6B">
        <w:t xml:space="preserve"> </w:t>
      </w:r>
      <w:r>
        <w:t>за</w:t>
      </w:r>
      <w:r w:rsidRPr="009F4A6B">
        <w:t xml:space="preserve"> </w:t>
      </w:r>
      <w:r>
        <w:t>2015</w:t>
      </w:r>
      <w:r w:rsidRPr="009F4A6B">
        <w:t xml:space="preserve"> год   </w:t>
      </w:r>
    </w:p>
    <w:p w:rsidR="00EA4C2D" w:rsidRPr="009F4A6B" w:rsidRDefault="00EA4C2D" w:rsidP="00EA4C2D">
      <w:pPr>
        <w:pStyle w:val="4"/>
        <w:jc w:val="right"/>
        <w:rPr>
          <w:sz w:val="24"/>
        </w:rPr>
      </w:pPr>
      <w:r>
        <w:t xml:space="preserve"> рублей</w:t>
      </w:r>
      <w:r w:rsidRPr="009F4A6B">
        <w:t xml:space="preserve">                                            </w:t>
      </w:r>
    </w:p>
    <w:tbl>
      <w:tblPr>
        <w:tblW w:w="14748" w:type="dxa"/>
        <w:tblInd w:w="93" w:type="dxa"/>
        <w:tblLook w:val="0000" w:firstRow="0" w:lastRow="0" w:firstColumn="0" w:lastColumn="0" w:noHBand="0" w:noVBand="0"/>
      </w:tblPr>
      <w:tblGrid>
        <w:gridCol w:w="3134"/>
        <w:gridCol w:w="5386"/>
        <w:gridCol w:w="1990"/>
        <w:gridCol w:w="1829"/>
        <w:gridCol w:w="2409"/>
      </w:tblGrid>
      <w:tr w:rsidR="00EA4C2D" w:rsidRPr="00D043C1" w:rsidTr="007D1998">
        <w:trPr>
          <w:trHeight w:val="477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D043C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 xml:space="preserve">Утверждено на год решением СД № </w:t>
            </w:r>
            <w:r>
              <w:t>166</w:t>
            </w:r>
            <w:r w:rsidRPr="00D043C1">
              <w:t xml:space="preserve"> от 24.12.201</w:t>
            </w:r>
            <w: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Кассовое исполнение на 01.</w:t>
            </w:r>
            <w:r>
              <w:t>01</w:t>
            </w:r>
            <w:r w:rsidRPr="00D043C1">
              <w:t>.1</w:t>
            </w:r>
            <w:r>
              <w:t xml:space="preserve">6 </w:t>
            </w:r>
            <w:r w:rsidRPr="00D043C1"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% исполнения к утвержденному  бюджету</w:t>
            </w:r>
          </w:p>
        </w:tc>
      </w:tr>
      <w:tr w:rsidR="00EA4C2D" w:rsidRPr="00D043C1" w:rsidTr="007D199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>000 1 00</w:t>
            </w:r>
            <w:r w:rsidRPr="003C6EA2">
              <w:rPr>
                <w:b/>
              </w:rPr>
              <w:t xml:space="preserve">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C6EA2" w:rsidRDefault="00EA4C2D" w:rsidP="007D1998">
            <w:pPr>
              <w:rPr>
                <w:b/>
                <w:sz w:val="28"/>
                <w:szCs w:val="28"/>
              </w:rPr>
            </w:pPr>
            <w:r w:rsidRPr="003C6EA2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25438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9 387 359,75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25438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5 150 252,21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EA4C2D" w:rsidRPr="00D043C1" w:rsidTr="007D199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center"/>
              <w:rPr>
                <w:b/>
              </w:rPr>
            </w:pPr>
            <w:r w:rsidRPr="00AB3FD1">
              <w:rPr>
                <w:b/>
              </w:rPr>
              <w:t>000 1 01 00000 00 0000 000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B3FD1" w:rsidRDefault="00EA4C2D" w:rsidP="007D1998">
            <w:pPr>
              <w:rPr>
                <w:b/>
              </w:rPr>
            </w:pPr>
            <w:r w:rsidRPr="00AB3FD1">
              <w:rPr>
                <w:b/>
              </w:rPr>
              <w:t>НАЛОГИ НА ПРИБЫЛЬ, ДОХОДЫ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5 860 474,55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1 759 334,96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EA4C2D" w:rsidRPr="00D043C1" w:rsidTr="007D1998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 w:rsidRPr="00722462">
              <w:t xml:space="preserve">000 1 01 </w:t>
            </w:r>
            <w:r>
              <w:t>0200</w:t>
            </w:r>
            <w:r w:rsidRPr="00722462"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D043C1">
              <w:t>Налог на доходы физических лиц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5 860 474,55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1 759 334,96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center"/>
            </w:pPr>
            <w:r w:rsidRPr="003852F0">
              <w:t>30,0</w:t>
            </w:r>
          </w:p>
        </w:tc>
      </w:tr>
      <w:tr w:rsidR="00EA4C2D" w:rsidRPr="00D043C1" w:rsidTr="007D1998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center"/>
              <w:rPr>
                <w:b/>
                <w:color w:val="000000"/>
              </w:rPr>
            </w:pPr>
            <w:r w:rsidRPr="00AB3FD1">
              <w:rPr>
                <w:b/>
                <w:color w:val="000000"/>
              </w:rPr>
              <w:t>000 1 03 00000 00 0000 000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B3FD1" w:rsidRDefault="00EA4C2D" w:rsidP="007D1998">
            <w:pPr>
              <w:rPr>
                <w:b/>
              </w:rPr>
            </w:pPr>
            <w:r w:rsidRPr="00AB3FD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1 073 535,05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940 233,10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  <w:tr w:rsidR="00EA4C2D" w:rsidRPr="00D043C1" w:rsidTr="007D1998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D4DED" w:rsidRDefault="00EA4C2D" w:rsidP="007D1998">
            <w:pPr>
              <w:jc w:val="center"/>
              <w:rPr>
                <w:color w:val="000000"/>
              </w:rPr>
            </w:pPr>
            <w:r w:rsidRPr="005D4DED">
              <w:rPr>
                <w:color w:val="000000"/>
              </w:rPr>
              <w:t>000 1</w:t>
            </w:r>
            <w:r>
              <w:rPr>
                <w:color w:val="000000"/>
              </w:rPr>
              <w:t xml:space="preserve"> </w:t>
            </w:r>
            <w:r w:rsidRPr="005D4DE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5D4DED">
              <w:rPr>
                <w:color w:val="000000"/>
              </w:rPr>
              <w:t>02000</w:t>
            </w:r>
            <w:r>
              <w:rPr>
                <w:color w:val="000000"/>
              </w:rPr>
              <w:t xml:space="preserve"> </w:t>
            </w:r>
            <w:r w:rsidRPr="005D4DE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5D4DED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5D4DED">
              <w:rPr>
                <w:color w:val="000000"/>
              </w:rPr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582FA0" w:rsidRDefault="00EA4C2D" w:rsidP="007D1998">
            <w:r w:rsidRPr="00582FA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1 073 535,05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940 233,10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center"/>
            </w:pPr>
            <w:r w:rsidRPr="003852F0">
              <w:t>87,6</w:t>
            </w:r>
          </w:p>
        </w:tc>
      </w:tr>
      <w:tr w:rsidR="00EA4C2D" w:rsidRPr="00D043C1" w:rsidTr="007D199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center"/>
              <w:rPr>
                <w:b/>
              </w:rPr>
            </w:pPr>
            <w:r w:rsidRPr="00AB3FD1">
              <w:rPr>
                <w:b/>
              </w:rPr>
              <w:t>000 1 05 00000 00 0000 000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B3FD1" w:rsidRDefault="00EA4C2D" w:rsidP="007D1998">
            <w:pPr>
              <w:rPr>
                <w:b/>
              </w:rPr>
            </w:pPr>
            <w:r w:rsidRPr="00AB3FD1">
              <w:rPr>
                <w:b/>
              </w:rPr>
              <w:t>НАЛОГИ НА СОВОКУПНЫЙ ДОХОД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338 085,12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338 085,12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B3FD1" w:rsidRDefault="00EA4C2D" w:rsidP="007D199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B3FD1">
              <w:rPr>
                <w:b/>
              </w:rPr>
              <w:t>100,0</w:t>
            </w:r>
          </w:p>
        </w:tc>
      </w:tr>
      <w:tr w:rsidR="00EA4C2D" w:rsidRPr="00D043C1" w:rsidTr="007D1998">
        <w:trPr>
          <w:trHeight w:val="2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 w:rsidRPr="00CE74FD">
              <w:t>000 1</w:t>
            </w:r>
            <w:r>
              <w:t xml:space="preserve"> </w:t>
            </w:r>
            <w:r w:rsidRPr="00CE74FD">
              <w:t>05</w:t>
            </w:r>
            <w:r>
              <w:t xml:space="preserve"> </w:t>
            </w:r>
            <w:r w:rsidRPr="00CE74FD">
              <w:t>03000</w:t>
            </w:r>
            <w:r>
              <w:t xml:space="preserve"> </w:t>
            </w:r>
            <w:r w:rsidRPr="00CE74FD">
              <w:t>01</w:t>
            </w:r>
            <w:r>
              <w:t xml:space="preserve"> </w:t>
            </w:r>
            <w:r w:rsidRPr="00CE74FD">
              <w:t>0000</w:t>
            </w:r>
            <w:r>
              <w:t xml:space="preserve"> </w:t>
            </w:r>
            <w:r w:rsidRPr="00CE74FD"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D043C1">
              <w:t>Единый сельскохозяйственный налог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338 085,12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pPr>
              <w:jc w:val="right"/>
            </w:pPr>
            <w:r w:rsidRPr="003852F0">
              <w:t>338 085,12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852F0" w:rsidRDefault="00EA4C2D" w:rsidP="007D1998">
            <w:r w:rsidRPr="003852F0">
              <w:t xml:space="preserve">              100,0</w:t>
            </w:r>
          </w:p>
        </w:tc>
      </w:tr>
      <w:tr w:rsidR="00EA4C2D" w:rsidRPr="00D043C1" w:rsidTr="007D1998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B02A01" w:rsidRDefault="00EA4C2D" w:rsidP="007D1998">
            <w:pPr>
              <w:rPr>
                <w:b/>
              </w:rPr>
            </w:pPr>
            <w:r w:rsidRPr="00B02A01">
              <w:rPr>
                <w:b/>
              </w:rPr>
              <w:t xml:space="preserve"> 000 1 06 </w:t>
            </w:r>
            <w:r>
              <w:rPr>
                <w:b/>
              </w:rPr>
              <w:t>00</w:t>
            </w:r>
            <w:r w:rsidRPr="00B02A01">
              <w:rPr>
                <w:b/>
              </w:rPr>
              <w:t>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B02A01" w:rsidRDefault="00EA4C2D" w:rsidP="007D1998">
            <w:pPr>
              <w:rPr>
                <w:b/>
              </w:rPr>
            </w:pPr>
            <w:r w:rsidRPr="00B02A01">
              <w:rPr>
                <w:b/>
              </w:rPr>
              <w:t>НАЛОГИ НА ИМУЩЕСТВО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B02A0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1 908 080,95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B02A01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1 908 080,95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B02A0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A4C2D" w:rsidRPr="00D043C1" w:rsidTr="007D1998">
        <w:trPr>
          <w:trHeight w:val="1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r>
              <w:t xml:space="preserve"> </w:t>
            </w:r>
            <w:r w:rsidRPr="006D1FFB">
              <w:t>000 1</w:t>
            </w:r>
            <w:r>
              <w:t xml:space="preserve"> </w:t>
            </w:r>
            <w:r w:rsidRPr="006D1FFB">
              <w:t>06</w:t>
            </w:r>
            <w:r>
              <w:t xml:space="preserve"> </w:t>
            </w:r>
            <w:r w:rsidRPr="006D1FFB">
              <w:t>01000</w:t>
            </w:r>
            <w:r>
              <w:t xml:space="preserve"> </w:t>
            </w:r>
            <w:r w:rsidRPr="006D1FFB">
              <w:t>00</w:t>
            </w:r>
            <w:r>
              <w:t xml:space="preserve"> </w:t>
            </w:r>
            <w:r w:rsidRPr="006D1FFB">
              <w:t>0000</w:t>
            </w:r>
            <w:r>
              <w:t xml:space="preserve"> </w:t>
            </w:r>
            <w:r w:rsidRPr="006D1FFB"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D043C1">
              <w:t>Налог на имущество физических лиц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B02A01" w:rsidRDefault="00EA4C2D" w:rsidP="007D1998">
            <w:pPr>
              <w:jc w:val="right"/>
            </w:pPr>
            <w:r>
              <w:t>254 690,96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B02A01" w:rsidRDefault="00EA4C2D" w:rsidP="007D1998">
            <w:pPr>
              <w:jc w:val="right"/>
            </w:pPr>
            <w:r>
              <w:t>254 690,96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A4C2D" w:rsidRPr="00D043C1" w:rsidTr="007D1998">
        <w:trPr>
          <w:trHeight w:val="1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r>
              <w:t xml:space="preserve"> </w:t>
            </w:r>
            <w:r w:rsidRPr="00EE54ED">
              <w:t>000 1</w:t>
            </w:r>
            <w:r>
              <w:t xml:space="preserve"> </w:t>
            </w:r>
            <w:r w:rsidRPr="00EE54ED">
              <w:t>06</w:t>
            </w:r>
            <w:r>
              <w:t xml:space="preserve"> 06000 </w:t>
            </w:r>
            <w:r w:rsidRPr="00EE54ED">
              <w:t>00</w:t>
            </w:r>
            <w:r>
              <w:t> </w:t>
            </w:r>
            <w:r w:rsidRPr="00EE54ED">
              <w:t>000</w:t>
            </w:r>
            <w:r>
              <w:t xml:space="preserve">0 </w:t>
            </w:r>
            <w:r w:rsidRPr="00EE54ED"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D043C1">
              <w:t>Земельный налог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C44084" w:rsidRDefault="00EA4C2D" w:rsidP="007D1998">
            <w:pPr>
              <w:jc w:val="right"/>
            </w:pPr>
            <w:r>
              <w:t>1 653 389,99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C44084" w:rsidRDefault="00EA4C2D" w:rsidP="007D1998">
            <w:pPr>
              <w:jc w:val="right"/>
            </w:pPr>
            <w:r>
              <w:t>1 653 389,99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44084" w:rsidRDefault="00EA4C2D" w:rsidP="007D1998">
            <w:pPr>
              <w:jc w:val="center"/>
            </w:pPr>
            <w:r w:rsidRPr="00C44084">
              <w:t>100,0</w:t>
            </w:r>
          </w:p>
        </w:tc>
      </w:tr>
      <w:tr w:rsidR="00EA4C2D" w:rsidRPr="00D043C1" w:rsidTr="007D1998">
        <w:trPr>
          <w:trHeight w:val="2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36F5C" w:rsidRDefault="00EA4C2D" w:rsidP="007D1998">
            <w:pPr>
              <w:rPr>
                <w:b/>
              </w:rPr>
            </w:pPr>
            <w:r>
              <w:t xml:space="preserve"> </w:t>
            </w:r>
            <w:r w:rsidRPr="00C36F5C">
              <w:rPr>
                <w:b/>
              </w:rPr>
              <w:t>000 1 08 00000 00 0000 000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C45ABD" w:rsidRDefault="00EA4C2D" w:rsidP="007D1998">
            <w:pPr>
              <w:rPr>
                <w:b/>
              </w:rPr>
            </w:pPr>
            <w:r w:rsidRPr="00C45ABD">
              <w:rPr>
                <w:b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36F5C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Pr="00C36F5C">
              <w:rPr>
                <w:b/>
              </w:rPr>
              <w:t xml:space="preserve"> 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36F5C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2 6</w:t>
            </w:r>
            <w:r w:rsidRPr="00C36F5C">
              <w:rPr>
                <w:b/>
              </w:rPr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>15,3</w:t>
            </w:r>
          </w:p>
        </w:tc>
      </w:tr>
      <w:tr w:rsidR="00EA4C2D" w:rsidRPr="00D043C1" w:rsidTr="007D1998">
        <w:trPr>
          <w:trHeight w:val="3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45ABD" w:rsidRDefault="00EA4C2D" w:rsidP="007D1998">
            <w:r>
              <w:lastRenderedPageBreak/>
              <w:t xml:space="preserve"> </w:t>
            </w:r>
            <w:r w:rsidRPr="00C45ABD">
              <w:t>000 1</w:t>
            </w:r>
            <w:r>
              <w:t xml:space="preserve"> </w:t>
            </w:r>
            <w:r w:rsidRPr="00C45ABD">
              <w:t>08</w:t>
            </w:r>
            <w:r>
              <w:t xml:space="preserve"> </w:t>
            </w:r>
            <w:r w:rsidRPr="00C45ABD">
              <w:t>04000</w:t>
            </w:r>
            <w:r>
              <w:t xml:space="preserve"> </w:t>
            </w:r>
            <w:r w:rsidRPr="00C45ABD">
              <w:t>01</w:t>
            </w:r>
            <w:r>
              <w:t xml:space="preserve"> </w:t>
            </w:r>
            <w:r w:rsidRPr="00C45ABD">
              <w:t>0000</w:t>
            </w:r>
            <w:r>
              <w:t xml:space="preserve"> </w:t>
            </w:r>
            <w:r w:rsidRPr="00C45ABD">
              <w:t>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C45ABD" w:rsidRDefault="00EA4C2D" w:rsidP="007D1998">
            <w:r w:rsidRPr="00C45AB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3786C" w:rsidRDefault="00EA4C2D" w:rsidP="007D1998">
            <w:pPr>
              <w:jc w:val="right"/>
            </w:pPr>
            <w:r w:rsidRPr="0003786C">
              <w:t>17 000,00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3786C" w:rsidRDefault="00EA4C2D" w:rsidP="007D1998">
            <w:pPr>
              <w:jc w:val="right"/>
            </w:pPr>
            <w:r w:rsidRPr="0003786C">
              <w:t>2 600,00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3786C" w:rsidRDefault="00EA4C2D" w:rsidP="007D1998">
            <w:pPr>
              <w:jc w:val="center"/>
            </w:pPr>
            <w:r w:rsidRPr="0003786C">
              <w:t>15,3</w:t>
            </w:r>
          </w:p>
        </w:tc>
      </w:tr>
      <w:tr w:rsidR="00EA4C2D" w:rsidRPr="00D043C1" w:rsidTr="007D1998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A5917" w:rsidRDefault="00EA4C2D" w:rsidP="007D1998">
            <w:pPr>
              <w:rPr>
                <w:b/>
              </w:rPr>
            </w:pPr>
            <w:r w:rsidRPr="00DA5917">
              <w:rPr>
                <w:b/>
              </w:rPr>
              <w:t xml:space="preserve"> 000 1 11 00000 00 0000 000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DA5917" w:rsidRDefault="00EA4C2D" w:rsidP="007D1998">
            <w:pPr>
              <w:rPr>
                <w:b/>
              </w:rPr>
            </w:pPr>
            <w:r w:rsidRPr="00DA591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00E39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190 184,08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00E39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190 184,08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A5917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A4C2D" w:rsidRPr="00D043C1" w:rsidTr="007D1998">
        <w:trPr>
          <w:trHeight w:val="3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B05436" w:rsidRDefault="00EA4C2D" w:rsidP="007D1998">
            <w:r>
              <w:t xml:space="preserve"> </w:t>
            </w:r>
            <w:r w:rsidRPr="00B05436">
              <w:t>000 1</w:t>
            </w:r>
            <w:r>
              <w:t xml:space="preserve"> </w:t>
            </w:r>
            <w:r w:rsidRPr="00B05436">
              <w:t>11</w:t>
            </w:r>
            <w:r>
              <w:t xml:space="preserve"> </w:t>
            </w:r>
            <w:r w:rsidRPr="00B05436">
              <w:t>05000</w:t>
            </w:r>
            <w:r>
              <w:t xml:space="preserve"> </w:t>
            </w:r>
            <w:r w:rsidRPr="00B05436">
              <w:t>00</w:t>
            </w:r>
            <w:r>
              <w:t xml:space="preserve"> </w:t>
            </w:r>
            <w:r w:rsidRPr="00B05436">
              <w:t>0000</w:t>
            </w:r>
            <w:r>
              <w:t xml:space="preserve"> </w:t>
            </w:r>
            <w:r w:rsidRPr="00B05436">
              <w:t>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7645D2" w:rsidRDefault="00EA4C2D" w:rsidP="007D1998">
            <w:r w:rsidRPr="007645D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44582" w:rsidRDefault="00EA4C2D" w:rsidP="007D1998">
            <w:pPr>
              <w:jc w:val="right"/>
            </w:pPr>
            <w:r w:rsidRPr="00744582">
              <w:t>190 184,08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44582" w:rsidRDefault="00EA4C2D" w:rsidP="007D1998">
            <w:pPr>
              <w:jc w:val="right"/>
            </w:pPr>
            <w:r w:rsidRPr="00744582">
              <w:t>190 184,08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44582" w:rsidRDefault="00EA4C2D" w:rsidP="007D1998">
            <w:pPr>
              <w:jc w:val="center"/>
              <w:rPr>
                <w:bCs/>
              </w:rPr>
            </w:pPr>
            <w:r w:rsidRPr="00744582">
              <w:rPr>
                <w:bCs/>
              </w:rPr>
              <w:t>100,0</w:t>
            </w:r>
          </w:p>
        </w:tc>
      </w:tr>
      <w:tr w:rsidR="00EA4C2D" w:rsidRPr="00D043C1" w:rsidTr="007D1998">
        <w:trPr>
          <w:trHeight w:val="9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C6EA2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>000 1 13</w:t>
            </w:r>
            <w:r w:rsidRPr="003C6EA2">
              <w:rPr>
                <w:b/>
              </w:rPr>
              <w:t xml:space="preserve">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C6EA2" w:rsidRDefault="00EA4C2D" w:rsidP="007D1998">
            <w:pPr>
              <w:rPr>
                <w:b/>
              </w:rPr>
            </w:pPr>
            <w:r w:rsidRPr="003C6EA2">
              <w:rPr>
                <w:b/>
              </w:rPr>
              <w:t xml:space="preserve">ДОХОДЫ ОТ </w:t>
            </w:r>
            <w:r>
              <w:rPr>
                <w:b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C6EA2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C6EA2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11734,00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C6EA2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A4C2D" w:rsidRPr="00D043C1" w:rsidTr="007D1998">
        <w:trPr>
          <w:trHeight w:val="3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>
              <w:t xml:space="preserve">000 1 13 </w:t>
            </w:r>
            <w:r w:rsidRPr="00D043C1">
              <w:t>0</w:t>
            </w:r>
            <w:r>
              <w:t>2000 00 0000 1</w:t>
            </w:r>
            <w:r w:rsidRPr="00D043C1"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EF5B38" w:rsidRDefault="00EA4C2D" w:rsidP="007D1998">
            <w:r w:rsidRPr="00EF5B38">
              <w:t xml:space="preserve">Доходы от </w:t>
            </w:r>
            <w:r>
              <w:t>компенсации затрат государства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F5B38" w:rsidRDefault="00EA4C2D" w:rsidP="007D1998">
            <w:pPr>
              <w:jc w:val="right"/>
            </w:pPr>
            <w: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F5B38" w:rsidRDefault="00EA4C2D" w:rsidP="007D1998">
            <w:pPr>
              <w:jc w:val="right"/>
            </w:pPr>
            <w:r>
              <w:t>11734,00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A4C2D" w:rsidRPr="00D043C1" w:rsidTr="007D1998">
        <w:trPr>
          <w:trHeight w:val="1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</w:rPr>
            </w:pPr>
            <w:r>
              <w:rPr>
                <w:b/>
              </w:rPr>
              <w:t xml:space="preserve">000 2 00 00000 00 0000 </w:t>
            </w:r>
            <w:r w:rsidRPr="00D043C1">
              <w:rPr>
                <w:b/>
              </w:rPr>
              <w:t>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9D34C3" w:rsidRDefault="00EA4C2D" w:rsidP="007D1998">
            <w:pPr>
              <w:rPr>
                <w:b/>
                <w:bCs/>
                <w:sz w:val="28"/>
                <w:szCs w:val="28"/>
              </w:rPr>
            </w:pPr>
            <w:r w:rsidRPr="009D34C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9D34C3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5 431 790,05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9D34C3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5 269 782,05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</w:tr>
      <w:tr w:rsidR="00EA4C2D" w:rsidRPr="00D043C1" w:rsidTr="007D1998">
        <w:trPr>
          <w:trHeight w:val="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rPr>
                <w:b/>
              </w:rPr>
            </w:pPr>
            <w:r>
              <w:t xml:space="preserve"> </w:t>
            </w:r>
            <w:r w:rsidRPr="005C797C">
              <w:rPr>
                <w:b/>
              </w:rPr>
              <w:t>000 2 02 00000 00 0000 000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E128A" w:rsidRDefault="00EA4C2D" w:rsidP="007D1998">
            <w:pPr>
              <w:rPr>
                <w:b/>
              </w:rPr>
            </w:pPr>
            <w:r w:rsidRPr="002E128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5 301 790,05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5 144 790,05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</w:tr>
      <w:tr w:rsidR="00EA4C2D" w:rsidRPr="00D043C1" w:rsidTr="007D1998">
        <w:trPr>
          <w:trHeight w:val="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E128A" w:rsidRDefault="00EA4C2D" w:rsidP="007D1998">
            <w:r>
              <w:t xml:space="preserve"> </w:t>
            </w:r>
            <w:r w:rsidRPr="002E128A">
              <w:t>000 2</w:t>
            </w:r>
            <w:r>
              <w:t xml:space="preserve"> </w:t>
            </w:r>
            <w:r w:rsidRPr="002E128A">
              <w:t>02</w:t>
            </w:r>
            <w:r>
              <w:t xml:space="preserve"> </w:t>
            </w:r>
            <w:r w:rsidRPr="002E128A">
              <w:t>01000</w:t>
            </w:r>
            <w:r>
              <w:t xml:space="preserve"> </w:t>
            </w:r>
            <w:r w:rsidRPr="002E128A">
              <w:t>00</w:t>
            </w:r>
            <w:r>
              <w:t xml:space="preserve"> </w:t>
            </w:r>
            <w:r w:rsidRPr="002E128A">
              <w:t>0000</w:t>
            </w:r>
            <w:r>
              <w:t xml:space="preserve"> </w:t>
            </w:r>
            <w:r w:rsidRPr="002E128A"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E128A" w:rsidRDefault="00EA4C2D" w:rsidP="007D1998">
            <w:r w:rsidRPr="002E128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right"/>
            </w:pPr>
            <w:r w:rsidRPr="005C797C">
              <w:t>1</w:t>
            </w:r>
            <w:r>
              <w:t> 995 5</w:t>
            </w:r>
            <w:r w:rsidRPr="005C797C">
              <w:t>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right"/>
            </w:pPr>
            <w:r w:rsidRPr="005C797C">
              <w:t>1</w:t>
            </w:r>
            <w:r>
              <w:t> 995 5</w:t>
            </w:r>
            <w:r w:rsidRPr="005C797C">
              <w:t>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center"/>
              <w:rPr>
                <w:bCs/>
              </w:rPr>
            </w:pPr>
            <w:r w:rsidRPr="005C797C">
              <w:rPr>
                <w:bCs/>
              </w:rPr>
              <w:t>100,0</w:t>
            </w:r>
          </w:p>
        </w:tc>
      </w:tr>
      <w:tr w:rsidR="00EA4C2D" w:rsidRPr="00D043C1" w:rsidTr="007D1998">
        <w:trPr>
          <w:trHeight w:val="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Default="00EA4C2D" w:rsidP="007D1998">
            <w:r>
              <w:t xml:space="preserve"> </w:t>
            </w:r>
            <w:r w:rsidRPr="001A624D">
              <w:t>000 2</w:t>
            </w:r>
            <w:r>
              <w:t xml:space="preserve"> </w:t>
            </w:r>
            <w:r w:rsidRPr="001A624D">
              <w:t>02</w:t>
            </w:r>
            <w:r>
              <w:t xml:space="preserve"> </w:t>
            </w:r>
            <w:r w:rsidRPr="001A624D">
              <w:t>02</w:t>
            </w:r>
            <w:r>
              <w:t xml:space="preserve">000 </w:t>
            </w:r>
            <w:r w:rsidRPr="001A624D">
              <w:t>00</w:t>
            </w:r>
            <w:r>
              <w:t xml:space="preserve"> </w:t>
            </w:r>
            <w:r w:rsidRPr="001A624D">
              <w:t>0000</w:t>
            </w:r>
            <w:r>
              <w:t xml:space="preserve"> </w:t>
            </w:r>
            <w:r w:rsidRPr="001A624D"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E128A" w:rsidRDefault="00EA4C2D" w:rsidP="007D1998">
            <w:r w:rsidRPr="001A624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A624D" w:rsidRDefault="00EA4C2D" w:rsidP="007D1998">
            <w:pPr>
              <w:jc w:val="center"/>
            </w:pPr>
            <w:r>
              <w:t xml:space="preserve">        2 223 800,00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A624D" w:rsidRDefault="00EA4C2D" w:rsidP="007D1998">
            <w:pPr>
              <w:jc w:val="center"/>
            </w:pPr>
            <w:r>
              <w:t xml:space="preserve">     2 066 800,00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C797C" w:rsidRDefault="00EA4C2D" w:rsidP="007D1998">
            <w:pPr>
              <w:jc w:val="center"/>
              <w:rPr>
                <w:bCs/>
              </w:rPr>
            </w:pPr>
            <w:r>
              <w:rPr>
                <w:bCs/>
              </w:rPr>
              <w:t>92,9</w:t>
            </w:r>
          </w:p>
        </w:tc>
      </w:tr>
      <w:tr w:rsidR="00EA4C2D" w:rsidRPr="00D043C1" w:rsidTr="007D1998">
        <w:trPr>
          <w:trHeight w:val="6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61F80" w:rsidRDefault="00EA4C2D" w:rsidP="007D1998">
            <w:pPr>
              <w:rPr>
                <w:b/>
              </w:rPr>
            </w:pPr>
            <w:r w:rsidRPr="00061F80">
              <w:rPr>
                <w:b/>
              </w:rPr>
              <w:t xml:space="preserve"> 000 2 02 03000 00 0000 151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061F80" w:rsidRDefault="00EA4C2D" w:rsidP="007D1998">
            <w:pPr>
              <w:rPr>
                <w:b/>
              </w:rPr>
            </w:pPr>
            <w:r w:rsidRPr="00061F80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61F80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201 102,00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61F80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201 102,00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61F80" w:rsidRDefault="00EA4C2D" w:rsidP="007D1998">
            <w:pPr>
              <w:jc w:val="center"/>
              <w:rPr>
                <w:b/>
                <w:bCs/>
              </w:rPr>
            </w:pPr>
            <w:r w:rsidRPr="00061F80">
              <w:rPr>
                <w:b/>
                <w:bCs/>
              </w:rPr>
              <w:t>100,0</w:t>
            </w:r>
          </w:p>
        </w:tc>
      </w:tr>
      <w:tr w:rsidR="00EA4C2D" w:rsidRPr="00D043C1" w:rsidTr="007D1998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96EEE" w:rsidRDefault="00EA4C2D" w:rsidP="007D1998">
            <w:r>
              <w:lastRenderedPageBreak/>
              <w:t xml:space="preserve"> </w:t>
            </w:r>
            <w:r w:rsidRPr="00296EEE">
              <w:t>000 2</w:t>
            </w:r>
            <w:r>
              <w:t xml:space="preserve"> </w:t>
            </w:r>
            <w:r w:rsidRPr="00296EEE">
              <w:t>02</w:t>
            </w:r>
            <w:r>
              <w:t xml:space="preserve"> </w:t>
            </w:r>
            <w:r w:rsidRPr="00296EEE">
              <w:t>03003</w:t>
            </w:r>
            <w:r>
              <w:t xml:space="preserve"> </w:t>
            </w:r>
            <w:r w:rsidRPr="00296EEE">
              <w:t>00</w:t>
            </w:r>
            <w:r>
              <w:t xml:space="preserve"> </w:t>
            </w:r>
            <w:r w:rsidRPr="00296EEE">
              <w:t>0000</w:t>
            </w:r>
            <w:r>
              <w:t xml:space="preserve"> </w:t>
            </w:r>
            <w:r w:rsidRPr="00296EEE"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96EEE" w:rsidRDefault="00EA4C2D" w:rsidP="007D1998">
            <w:r w:rsidRPr="00296EEE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96EEE" w:rsidRDefault="00EA4C2D" w:rsidP="007D1998">
            <w:pPr>
              <w:jc w:val="right"/>
            </w:pPr>
            <w:r>
              <w:t>26 300</w:t>
            </w:r>
            <w:r w:rsidRPr="00296EEE">
              <w:t>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96EEE" w:rsidRDefault="00EA4C2D" w:rsidP="007D1998">
            <w:pPr>
              <w:jc w:val="right"/>
            </w:pPr>
            <w:r>
              <w:t>26 300</w:t>
            </w:r>
            <w:r w:rsidRPr="00296EEE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100</w:t>
            </w:r>
            <w:r>
              <w:t>,0</w:t>
            </w:r>
          </w:p>
        </w:tc>
      </w:tr>
      <w:tr w:rsidR="00EA4C2D" w:rsidRPr="00D043C1" w:rsidTr="007D1998">
        <w:trPr>
          <w:trHeight w:val="1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>
              <w:t>000 2 02 03015</w:t>
            </w:r>
            <w:r w:rsidRPr="00C031D9">
              <w:t xml:space="preserve">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C031D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031D9" w:rsidRDefault="00EA4C2D" w:rsidP="007D1998">
            <w:pPr>
              <w:jc w:val="right"/>
            </w:pPr>
            <w:r>
              <w:t>165802,00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C031D9" w:rsidRDefault="00EA4C2D" w:rsidP="007D1998">
            <w:pPr>
              <w:jc w:val="right"/>
            </w:pPr>
            <w:r>
              <w:t>165802,00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100</w:t>
            </w:r>
            <w:r>
              <w:t>,0</w:t>
            </w:r>
          </w:p>
        </w:tc>
      </w:tr>
      <w:tr w:rsidR="00EA4C2D" w:rsidRPr="00D043C1" w:rsidTr="007D1998">
        <w:trPr>
          <w:trHeight w:val="23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>
              <w:t>000 2 02 03024</w:t>
            </w:r>
            <w:r w:rsidRPr="00E1503D">
              <w:t xml:space="preserve"> 00 0000 151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r w:rsidRPr="00E1503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right"/>
            </w:pPr>
            <w:r>
              <w:t>9000,00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right"/>
            </w:pPr>
            <w:r>
              <w:t>9000,00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 w:rsidRPr="00D043C1">
              <w:t>100</w:t>
            </w:r>
            <w:r>
              <w:t>,0</w:t>
            </w:r>
          </w:p>
        </w:tc>
      </w:tr>
      <w:tr w:rsidR="00EA4C2D" w:rsidRPr="00D043C1" w:rsidTr="007D1998">
        <w:trPr>
          <w:trHeight w:val="5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3139E" w:rsidRDefault="00EA4C2D" w:rsidP="007D1998">
            <w:pPr>
              <w:jc w:val="center"/>
              <w:rPr>
                <w:b/>
                <w:bCs/>
              </w:rPr>
            </w:pPr>
            <w:r w:rsidRPr="0033139E">
              <w:rPr>
                <w:b/>
                <w:bCs/>
              </w:rPr>
              <w:t>000 2 02 04000 00 0000 151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3139E" w:rsidRDefault="00EA4C2D" w:rsidP="007D1998">
            <w:pPr>
              <w:rPr>
                <w:b/>
                <w:bCs/>
              </w:rPr>
            </w:pPr>
            <w:r w:rsidRPr="0033139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D7561" w:rsidRDefault="00EA4C2D" w:rsidP="007D1998">
            <w:pPr>
              <w:jc w:val="right"/>
              <w:rPr>
                <w:b/>
              </w:rPr>
            </w:pPr>
            <w:r w:rsidRPr="001D7561">
              <w:rPr>
                <w:b/>
              </w:rPr>
              <w:t>881 388,05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D7561" w:rsidRDefault="00EA4C2D" w:rsidP="007D1998">
            <w:pPr>
              <w:jc w:val="right"/>
              <w:rPr>
                <w:b/>
              </w:rPr>
            </w:pPr>
            <w:r w:rsidRPr="001D7561">
              <w:rPr>
                <w:b/>
              </w:rPr>
              <w:t>881 388,05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A4C2D" w:rsidRPr="00D043C1" w:rsidTr="007D1998">
        <w:trPr>
          <w:trHeight w:val="10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>
              <w:t xml:space="preserve">000 2 02 04012 00 0000 </w:t>
            </w:r>
            <w:r w:rsidRPr="00D043C1"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043C1" w:rsidRDefault="00EA4C2D" w:rsidP="007D1998">
            <w:pPr>
              <w:rPr>
                <w:color w:val="000000"/>
              </w:rPr>
            </w:pPr>
            <w:r w:rsidRPr="0033139E"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3139E" w:rsidRDefault="00EA4C2D" w:rsidP="007D1998">
            <w:pPr>
              <w:jc w:val="right"/>
            </w:pPr>
            <w:r>
              <w:t>881 388,05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3139E" w:rsidRDefault="00EA4C2D" w:rsidP="007D1998">
            <w:pPr>
              <w:jc w:val="right"/>
            </w:pPr>
            <w:r>
              <w:t>881 388,05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</w:pPr>
            <w:r>
              <w:t>100,0</w:t>
            </w:r>
          </w:p>
        </w:tc>
      </w:tr>
      <w:tr w:rsidR="00EA4C2D" w:rsidRPr="00D043C1" w:rsidTr="007D1998">
        <w:trPr>
          <w:trHeight w:val="5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D2F8D" w:rsidRDefault="00EA4C2D" w:rsidP="007D1998">
            <w:pPr>
              <w:rPr>
                <w:b/>
              </w:rPr>
            </w:pPr>
            <w:r w:rsidRPr="00ED2F8D">
              <w:rPr>
                <w:b/>
              </w:rPr>
              <w:t xml:space="preserve"> 000 2 07 05000 10 0000 180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ED2F8D" w:rsidRDefault="00EA4C2D" w:rsidP="007D1998">
            <w:pPr>
              <w:jc w:val="center"/>
              <w:rPr>
                <w:b/>
              </w:rPr>
            </w:pPr>
            <w:r w:rsidRPr="00ED2F8D">
              <w:rPr>
                <w:b/>
              </w:rPr>
              <w:t>ПРОЧИЕ БЕЗВОЗМЕЗДНЫЕ ПОСТУПЛЕНИЯ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D2F8D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130 000,00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D2F8D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130 000</w:t>
            </w:r>
            <w:r w:rsidRPr="00ED2F8D">
              <w:rPr>
                <w:b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D2F8D" w:rsidRDefault="00EA4C2D" w:rsidP="007D1998">
            <w:pPr>
              <w:jc w:val="center"/>
              <w:rPr>
                <w:b/>
              </w:rPr>
            </w:pPr>
            <w:r w:rsidRPr="00ED2F8D">
              <w:rPr>
                <w:b/>
              </w:rPr>
              <w:t>100,0</w:t>
            </w:r>
          </w:p>
        </w:tc>
      </w:tr>
      <w:tr w:rsidR="00EA4C2D" w:rsidRPr="00D043C1" w:rsidTr="007D1998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F5287" w:rsidRDefault="00EA4C2D" w:rsidP="007D1998">
            <w:r>
              <w:t xml:space="preserve"> </w:t>
            </w:r>
            <w:r w:rsidRPr="00DF5287">
              <w:t>000 2</w:t>
            </w:r>
            <w:r>
              <w:t xml:space="preserve"> </w:t>
            </w:r>
            <w:r w:rsidRPr="00DF5287">
              <w:t>07</w:t>
            </w:r>
            <w:r>
              <w:t xml:space="preserve"> </w:t>
            </w:r>
            <w:r w:rsidRPr="00DF5287">
              <w:t>05030</w:t>
            </w:r>
            <w:r>
              <w:t xml:space="preserve"> </w:t>
            </w:r>
            <w:r w:rsidRPr="00DF5287">
              <w:t>10</w:t>
            </w:r>
            <w:r>
              <w:t xml:space="preserve"> </w:t>
            </w:r>
            <w:r w:rsidRPr="00DF5287">
              <w:t>0000</w:t>
            </w:r>
            <w:r>
              <w:t xml:space="preserve"> </w:t>
            </w:r>
            <w:r w:rsidRPr="00DF5287">
              <w:t>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DF5287" w:rsidRDefault="00EA4C2D" w:rsidP="007D1998">
            <w:pPr>
              <w:jc w:val="center"/>
            </w:pPr>
            <w:r w:rsidRPr="00DF5287">
              <w:t>Прочие безвозмездные поступления в бюджеты поселений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6325BF" w:rsidRDefault="00EA4C2D" w:rsidP="007D1998">
            <w:pPr>
              <w:jc w:val="right"/>
            </w:pPr>
            <w:r w:rsidRPr="006325BF">
              <w:t>130 000,00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6325BF" w:rsidRDefault="00EA4C2D" w:rsidP="007D1998">
            <w:pPr>
              <w:jc w:val="right"/>
            </w:pPr>
            <w:r w:rsidRPr="006325BF">
              <w:t>130 000,00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Default="00EA4C2D" w:rsidP="007D1998">
            <w:pPr>
              <w:jc w:val="center"/>
            </w:pPr>
            <w:r>
              <w:t>100,0</w:t>
            </w:r>
          </w:p>
        </w:tc>
      </w:tr>
      <w:tr w:rsidR="00EA4C2D" w:rsidRPr="00D043C1" w:rsidTr="007D1998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B2DCD" w:rsidRDefault="00EA4C2D" w:rsidP="007D1998">
            <w:pPr>
              <w:rPr>
                <w:b/>
              </w:rPr>
            </w:pPr>
            <w:r w:rsidRPr="001B2DCD">
              <w:rPr>
                <w:b/>
              </w:rPr>
              <w:t xml:space="preserve"> 000 2 19 00000 00 0000 000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1B2DCD" w:rsidRDefault="00EA4C2D" w:rsidP="007D1998">
            <w:pPr>
              <w:rPr>
                <w:b/>
              </w:rPr>
            </w:pPr>
            <w:r w:rsidRPr="001B2DCD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B2DCD" w:rsidRDefault="00EA4C2D" w:rsidP="007D1998">
            <w:pPr>
              <w:jc w:val="right"/>
              <w:rPr>
                <w:b/>
              </w:rPr>
            </w:pPr>
            <w:r w:rsidRPr="001B2DCD"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B2DCD" w:rsidRDefault="00EA4C2D" w:rsidP="007D1998">
            <w:pPr>
              <w:jc w:val="right"/>
              <w:rPr>
                <w:b/>
              </w:rPr>
            </w:pPr>
            <w:r w:rsidRPr="001B2DCD">
              <w:rPr>
                <w:b/>
              </w:rPr>
              <w:t>-</w:t>
            </w:r>
            <w:r>
              <w:rPr>
                <w:b/>
              </w:rPr>
              <w:t>5 008</w:t>
            </w:r>
            <w:r w:rsidRPr="001B2DCD">
              <w:rPr>
                <w:b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Default="00EA4C2D" w:rsidP="007D1998">
            <w:pPr>
              <w:jc w:val="center"/>
            </w:pPr>
            <w:r>
              <w:t>0</w:t>
            </w:r>
          </w:p>
        </w:tc>
      </w:tr>
      <w:tr w:rsidR="00EA4C2D" w:rsidRPr="00D043C1" w:rsidTr="007D1998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B2DCD" w:rsidRDefault="00EA4C2D" w:rsidP="007D1998">
            <w:r>
              <w:t xml:space="preserve"> </w:t>
            </w:r>
            <w:r w:rsidRPr="001B2DCD">
              <w:t>000 2</w:t>
            </w:r>
            <w:r>
              <w:t xml:space="preserve"> </w:t>
            </w:r>
            <w:r w:rsidRPr="001B2DCD">
              <w:t>19</w:t>
            </w:r>
            <w:r>
              <w:t xml:space="preserve"> </w:t>
            </w:r>
            <w:r w:rsidRPr="001B2DCD">
              <w:t>05000</w:t>
            </w:r>
            <w:r>
              <w:t xml:space="preserve"> </w:t>
            </w:r>
            <w:r w:rsidRPr="001B2DCD">
              <w:t>10</w:t>
            </w:r>
            <w:r>
              <w:t xml:space="preserve"> </w:t>
            </w:r>
            <w:r w:rsidRPr="001B2DCD">
              <w:t>0000</w:t>
            </w:r>
            <w:r>
              <w:t xml:space="preserve"> </w:t>
            </w:r>
            <w:r w:rsidRPr="001B2DCD">
              <w:t>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1B2DCD" w:rsidRDefault="00EA4C2D" w:rsidP="007D1998">
            <w:r w:rsidRPr="001B2DCD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D2F8D" w:rsidRDefault="00EA4C2D" w:rsidP="007D1998">
            <w:pPr>
              <w:jc w:val="right"/>
            </w:pPr>
            <w: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1B2DCD" w:rsidRDefault="00EA4C2D" w:rsidP="007D1998">
            <w:pPr>
              <w:jc w:val="right"/>
            </w:pPr>
            <w:r w:rsidRPr="001B2DCD">
              <w:t>-</w:t>
            </w:r>
            <w:r>
              <w:t>5 008</w:t>
            </w:r>
            <w:r w:rsidRPr="001B2DCD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Default="00EA4C2D" w:rsidP="007D1998">
            <w:pPr>
              <w:jc w:val="center"/>
            </w:pPr>
            <w:r>
              <w:t>0</w:t>
            </w:r>
          </w:p>
        </w:tc>
      </w:tr>
      <w:tr w:rsidR="00EA4C2D" w:rsidRPr="00D043C1" w:rsidTr="007D1998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004DE3" w:rsidRDefault="00EA4C2D" w:rsidP="007D1998">
            <w:pPr>
              <w:rPr>
                <w:b/>
                <w:bCs/>
                <w:sz w:val="28"/>
                <w:szCs w:val="28"/>
              </w:rPr>
            </w:pPr>
            <w:r w:rsidRPr="00004DE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004DE3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14 819 149,80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004DE3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10 420 034,26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D043C1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</w:tr>
    </w:tbl>
    <w:p w:rsidR="00EA4C2D" w:rsidRDefault="00EA4C2D" w:rsidP="00EA4C2D">
      <w:pPr>
        <w:sectPr w:rsidR="00EA4C2D" w:rsidSect="003E4C9D">
          <w:pgSz w:w="16838" w:h="11906" w:orient="landscape"/>
          <w:pgMar w:top="1134" w:right="1134" w:bottom="851" w:left="1259" w:header="709" w:footer="709" w:gutter="0"/>
          <w:cols w:space="708"/>
          <w:docGrid w:linePitch="360"/>
        </w:sect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10368"/>
        <w:gridCol w:w="4320"/>
      </w:tblGrid>
      <w:tr w:rsidR="00EA4C2D" w:rsidRPr="003A723C" w:rsidTr="007D1998">
        <w:tc>
          <w:tcPr>
            <w:tcW w:w="10368" w:type="dxa"/>
          </w:tcPr>
          <w:p w:rsidR="00EA4C2D" w:rsidRPr="003A723C" w:rsidRDefault="00EA4C2D" w:rsidP="007D1998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EA4C2D" w:rsidRPr="00B27EA1" w:rsidRDefault="00EA4C2D" w:rsidP="007D19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к решению Совета депутатов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муниципального образования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Чкаловский сельсовет Оренбургского района Оренбургской области</w:t>
            </w:r>
          </w:p>
          <w:p w:rsidR="00EA4C2D" w:rsidRPr="003A723C" w:rsidRDefault="00EA4C2D" w:rsidP="007D199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26 мая </w:t>
            </w:r>
            <w:r w:rsidRPr="001E56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E563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EA4C2D" w:rsidRPr="003A723C" w:rsidRDefault="00EA4C2D" w:rsidP="00EA4C2D">
      <w:pPr>
        <w:jc w:val="both"/>
        <w:rPr>
          <w:sz w:val="28"/>
        </w:rPr>
      </w:pPr>
    </w:p>
    <w:p w:rsidR="00EA4C2D" w:rsidRDefault="00EA4C2D" w:rsidP="00EA4C2D">
      <w:pPr>
        <w:pStyle w:val="4"/>
        <w:tabs>
          <w:tab w:val="left" w:pos="10350"/>
          <w:tab w:val="right" w:pos="14445"/>
        </w:tabs>
      </w:pPr>
      <w:r>
        <w:t>Распределение бюджетных ассигнований бюджета муниципального образования Чкаловский сельсовет Оренбургского района Оренбургской области за 2015 год</w:t>
      </w:r>
    </w:p>
    <w:p w:rsidR="00EA4C2D" w:rsidRDefault="00EA4C2D" w:rsidP="00EA4C2D">
      <w:pPr>
        <w:pStyle w:val="4"/>
        <w:tabs>
          <w:tab w:val="left" w:pos="10350"/>
          <w:tab w:val="right" w:pos="14445"/>
        </w:tabs>
        <w:rPr>
          <w:sz w:val="24"/>
        </w:rPr>
      </w:pPr>
      <w:r>
        <w:t>по разделам и подразделам расходов классификации расходов бюджетов</w:t>
      </w:r>
    </w:p>
    <w:p w:rsidR="00EA4C2D" w:rsidRPr="003A723C" w:rsidRDefault="00EA4C2D" w:rsidP="00EA4C2D">
      <w:pPr>
        <w:pStyle w:val="4"/>
        <w:tabs>
          <w:tab w:val="left" w:pos="10350"/>
          <w:tab w:val="right" w:pos="14445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3A723C">
        <w:rPr>
          <w:sz w:val="24"/>
        </w:rPr>
        <w:t xml:space="preserve"> </w:t>
      </w:r>
      <w:r>
        <w:rPr>
          <w:sz w:val="24"/>
        </w:rPr>
        <w:t>рублей</w:t>
      </w:r>
      <w:r w:rsidRPr="003A723C">
        <w:rPr>
          <w:sz w:val="24"/>
        </w:rPr>
        <w:t xml:space="preserve"> </w:t>
      </w: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93"/>
        <w:gridCol w:w="6302"/>
        <w:gridCol w:w="2410"/>
        <w:gridCol w:w="1984"/>
        <w:gridCol w:w="2127"/>
      </w:tblGrid>
      <w:tr w:rsidR="00EA4C2D" w:rsidRPr="003F31D4" w:rsidTr="007D1998">
        <w:trPr>
          <w:trHeight w:val="4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r w:rsidRPr="003F31D4">
              <w:t xml:space="preserve">Код бюджетной классификации 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r w:rsidRPr="003F31D4">
              <w:t>Наименование разделов и подразделов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jc w:val="center"/>
            </w:pPr>
            <w:r w:rsidRPr="003F31D4">
              <w:t xml:space="preserve">Утверждено на год решением СД № </w:t>
            </w:r>
            <w:r>
              <w:t>166 от 24</w:t>
            </w:r>
            <w:r w:rsidRPr="003F31D4">
              <w:t>.12.201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jc w:val="center"/>
            </w:pPr>
            <w:r w:rsidRPr="003F31D4">
              <w:t>Кассовое исполнение на 01</w:t>
            </w:r>
            <w:r>
              <w:t>.01.2016</w:t>
            </w:r>
            <w:r w:rsidRPr="003F31D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3F31D4" w:rsidRDefault="00EA4C2D" w:rsidP="007D1998">
            <w:pPr>
              <w:jc w:val="center"/>
            </w:pPr>
            <w:r w:rsidRPr="003F31D4">
              <w:t>% исполнения к утвержденному  бюджету</w:t>
            </w:r>
          </w:p>
        </w:tc>
      </w:tr>
      <w:tr w:rsidR="00EA4C2D" w:rsidRPr="003F31D4" w:rsidTr="007D1998">
        <w:trPr>
          <w:trHeight w:val="34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0100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5 069 583,98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jc w:val="right"/>
              <w:rPr>
                <w:b/>
              </w:rPr>
            </w:pPr>
            <w:r>
              <w:rPr>
                <w:b/>
              </w:rPr>
              <w:t>4 448 325,22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87,7</w:t>
            </w:r>
          </w:p>
        </w:tc>
      </w:tr>
      <w:tr w:rsidR="00EA4C2D" w:rsidRPr="003F31D4" w:rsidTr="007D1998">
        <w:trPr>
          <w:trHeight w:val="6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0102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rPr>
                <w:bCs/>
              </w:rPr>
            </w:pPr>
            <w:r w:rsidRPr="005D776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jc w:val="right"/>
            </w:pPr>
            <w:r>
              <w:t xml:space="preserve">                 642 976,00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Default="00EA4C2D" w:rsidP="007D1998">
            <w:pPr>
              <w:jc w:val="right"/>
            </w:pPr>
          </w:p>
          <w:p w:rsidR="00EA4C2D" w:rsidRPr="003F31D4" w:rsidRDefault="00EA4C2D" w:rsidP="007D1998">
            <w:pPr>
              <w:jc w:val="right"/>
            </w:pPr>
            <w:r>
              <w:t xml:space="preserve">615 678,21     </w:t>
            </w:r>
          </w:p>
          <w:p w:rsidR="00EA4C2D" w:rsidRPr="003F31D4" w:rsidRDefault="00EA4C2D" w:rsidP="007D1998">
            <w:pPr>
              <w:jc w:val="right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A4C2D" w:rsidRPr="003F31D4" w:rsidTr="007D1998">
        <w:trPr>
          <w:trHeight w:val="77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0104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rPr>
                <w:bCs/>
              </w:rPr>
            </w:pPr>
            <w:r w:rsidRPr="005D776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5D7765" w:rsidRDefault="00EA4C2D" w:rsidP="007D1998">
            <w:pPr>
              <w:jc w:val="right"/>
            </w:pPr>
            <w:r>
              <w:t>2 674 263,88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5D7765" w:rsidRDefault="00EA4C2D" w:rsidP="007D1998">
            <w:pPr>
              <w:jc w:val="right"/>
            </w:pPr>
            <w:r>
              <w:t>2 154 528,38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80,6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01</w:t>
            </w:r>
            <w:r>
              <w:rPr>
                <w:bCs/>
              </w:rPr>
              <w:t>07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rPr>
                <w:bCs/>
              </w:rPr>
            </w:pPr>
            <w:r>
              <w:rPr>
                <w:bCs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jc w:val="right"/>
            </w:pPr>
            <w:r>
              <w:t>150 000,00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jc w:val="right"/>
            </w:pPr>
            <w:r>
              <w:t>150 000,00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A4C2D" w:rsidRPr="003F31D4" w:rsidTr="007D1998">
        <w:trPr>
          <w:trHeight w:val="1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0113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5D776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1 602 344,10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5D776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1 528 118,63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95,4</w:t>
            </w:r>
          </w:p>
        </w:tc>
      </w:tr>
    </w:tbl>
    <w:p w:rsidR="00EA4C2D" w:rsidRPr="003F31D4" w:rsidRDefault="00EA4C2D" w:rsidP="00EA4C2D"/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93"/>
        <w:gridCol w:w="6302"/>
        <w:gridCol w:w="2410"/>
        <w:gridCol w:w="1984"/>
        <w:gridCol w:w="2127"/>
      </w:tblGrid>
      <w:tr w:rsidR="00EA4C2D" w:rsidRPr="003F31D4" w:rsidTr="007D1998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</w:rPr>
            </w:pPr>
            <w:r w:rsidRPr="003F31D4">
              <w:rPr>
                <w:b/>
              </w:rPr>
              <w:t>0200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</w:rPr>
            </w:pPr>
            <w:r w:rsidRPr="003F31D4">
              <w:rPr>
                <w:b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EA0D9E" w:rsidRDefault="00EA4C2D" w:rsidP="007D1998">
            <w:pPr>
              <w:jc w:val="right"/>
              <w:rPr>
                <w:b/>
                <w:color w:val="000000"/>
              </w:rPr>
            </w:pPr>
            <w:r w:rsidRPr="00EA0D9E">
              <w:rPr>
                <w:b/>
                <w:color w:val="000000"/>
              </w:rPr>
              <w:t>165 802,00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EA0D9E" w:rsidRDefault="00EA4C2D" w:rsidP="007D1998">
            <w:pPr>
              <w:jc w:val="right"/>
              <w:rPr>
                <w:b/>
                <w:color w:val="000000"/>
              </w:rPr>
            </w:pPr>
            <w:r w:rsidRPr="00EA0D9E">
              <w:rPr>
                <w:b/>
                <w:color w:val="000000"/>
              </w:rPr>
              <w:t>165 802,00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A0D9E" w:rsidRDefault="00EA4C2D" w:rsidP="007D1998">
            <w:pPr>
              <w:rPr>
                <w:b/>
              </w:rPr>
            </w:pPr>
            <w:r w:rsidRPr="00EA0D9E">
              <w:rPr>
                <w:b/>
              </w:rPr>
              <w:t xml:space="preserve">                      100,0</w:t>
            </w:r>
          </w:p>
        </w:tc>
      </w:tr>
      <w:tr w:rsidR="00EA4C2D" w:rsidRPr="003F31D4" w:rsidTr="007D1998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</w:pPr>
            <w:r w:rsidRPr="003F31D4">
              <w:t>0203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r w:rsidRPr="003F31D4">
              <w:t xml:space="preserve">Мобилизационная и вневойсковая подготовка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4676C2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4676C2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165 802,00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r>
              <w:t xml:space="preserve">                      100,0</w:t>
            </w:r>
          </w:p>
        </w:tc>
      </w:tr>
      <w:tr w:rsidR="00EA4C2D" w:rsidRPr="003F31D4" w:rsidTr="007D1998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0300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CF0DAB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411 420,00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CF0DAB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267 866,46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03</w:t>
            </w:r>
            <w:r>
              <w:rPr>
                <w:bCs/>
              </w:rPr>
              <w:t>0</w:t>
            </w:r>
            <w:r w:rsidRPr="003F31D4">
              <w:rPr>
                <w:bCs/>
              </w:rPr>
              <w:t>4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EA4419">
              <w:rPr>
                <w:bCs/>
              </w:rPr>
              <w:t>Органы юстиции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jc w:val="right"/>
            </w:pPr>
            <w:r>
              <w:t>26 300,00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jc w:val="right"/>
            </w:pPr>
            <w:r>
              <w:t>26 300,00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</w:pPr>
            <w:r>
              <w:t>100,0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lastRenderedPageBreak/>
              <w:t>0310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EA4419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EA4419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241 566,46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</w:pPr>
            <w:r>
              <w:t>62,7</w:t>
            </w:r>
          </w:p>
        </w:tc>
      </w:tr>
      <w:tr w:rsidR="00EA4C2D" w:rsidRPr="003F31D4" w:rsidTr="007D1998">
        <w:trPr>
          <w:trHeight w:val="3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0400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CF0DAB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2 757 949,88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CF0DAB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2 486 835,08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90,2</w:t>
            </w:r>
          </w:p>
        </w:tc>
      </w:tr>
      <w:tr w:rsidR="00EA4C2D" w:rsidRPr="003F31D4" w:rsidTr="007D1998">
        <w:trPr>
          <w:trHeight w:val="3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5E6528" w:rsidRDefault="00EA4C2D" w:rsidP="007D1998">
            <w:pPr>
              <w:jc w:val="center"/>
              <w:rPr>
                <w:bCs/>
              </w:rPr>
            </w:pPr>
            <w:r w:rsidRPr="005E6528">
              <w:rPr>
                <w:bCs/>
              </w:rPr>
              <w:t>0409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5E6528" w:rsidRDefault="00EA4C2D" w:rsidP="007D1998">
            <w:pPr>
              <w:rPr>
                <w:bCs/>
              </w:rPr>
            </w:pPr>
            <w:r w:rsidRPr="005E6528">
              <w:rPr>
                <w:bCs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5E6528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1 982 910,42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5E6528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1 933 310,42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97,5</w:t>
            </w:r>
          </w:p>
        </w:tc>
      </w:tr>
      <w:tr w:rsidR="00EA4C2D" w:rsidRPr="003F31D4" w:rsidTr="007D1998">
        <w:trPr>
          <w:trHeight w:val="4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0412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775 039,46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553 524,66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71,4</w:t>
            </w:r>
          </w:p>
        </w:tc>
      </w:tr>
      <w:tr w:rsidR="00EA4C2D" w:rsidRPr="003F31D4" w:rsidTr="007D1998">
        <w:trPr>
          <w:trHeight w:val="3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0500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6E2466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2 913 199,97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6E2466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2 736 524,88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0501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400 728,00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400 728,0</w:t>
            </w:r>
            <w:r w:rsidRPr="000B7B50">
              <w:rPr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0502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0B7B50">
              <w:rPr>
                <w:bCs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1 833 120,01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1 663 561,35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90,7</w:t>
            </w:r>
          </w:p>
        </w:tc>
      </w:tr>
      <w:tr w:rsidR="00EA4C2D" w:rsidRPr="003F31D4" w:rsidTr="007D1998">
        <w:trPr>
          <w:trHeight w:val="4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0503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679 351,96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B7B50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672 235,53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98,9</w:t>
            </w:r>
          </w:p>
        </w:tc>
      </w:tr>
      <w:tr w:rsidR="00EA4C2D" w:rsidRPr="003F31D4" w:rsidTr="007D1998">
        <w:trPr>
          <w:trHeight w:val="51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0800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051B1C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3 146 388,05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051B1C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2 886 388,05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051B1C" w:rsidRDefault="00EA4C2D" w:rsidP="007D19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</w:tr>
      <w:tr w:rsidR="00EA4C2D" w:rsidRPr="003F31D4" w:rsidTr="007D1998">
        <w:trPr>
          <w:trHeight w:val="3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 w:rsidRPr="003F31D4">
              <w:rPr>
                <w:bCs/>
              </w:rPr>
              <w:t>0801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Cs/>
              </w:rPr>
            </w:pPr>
            <w:r w:rsidRPr="003F31D4">
              <w:rPr>
                <w:bCs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14B35" w:rsidRDefault="00EA4C2D" w:rsidP="007D1998">
            <w:pPr>
              <w:jc w:val="right"/>
              <w:rPr>
                <w:color w:val="000000"/>
              </w:rPr>
            </w:pPr>
            <w:r w:rsidRPr="00A14B35">
              <w:rPr>
                <w:color w:val="000000"/>
              </w:rPr>
              <w:t>3 146 388,05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14B35" w:rsidRDefault="00EA4C2D" w:rsidP="007D1998">
            <w:pPr>
              <w:jc w:val="right"/>
              <w:rPr>
                <w:color w:val="000000"/>
              </w:rPr>
            </w:pPr>
            <w:r w:rsidRPr="00A14B35">
              <w:rPr>
                <w:color w:val="000000"/>
              </w:rPr>
              <w:t>2 886 388,05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A14B35" w:rsidRDefault="00EA4C2D" w:rsidP="007D1998">
            <w:pPr>
              <w:jc w:val="right"/>
              <w:rPr>
                <w:bCs/>
              </w:rPr>
            </w:pPr>
            <w:r w:rsidRPr="00A14B35">
              <w:rPr>
                <w:bCs/>
              </w:rPr>
              <w:t>91,7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3F31D4">
              <w:rPr>
                <w:b/>
                <w:bCs/>
              </w:rPr>
              <w:t>00</w:t>
            </w: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EC60E9" w:rsidRDefault="00EA4C2D" w:rsidP="007D1998">
            <w:pPr>
              <w:rPr>
                <w:b/>
              </w:rPr>
            </w:pPr>
            <w:r w:rsidRPr="00EC60E9">
              <w:rPr>
                <w:b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8F5D95" w:rsidRDefault="00EA4C2D" w:rsidP="007D1998">
            <w:pPr>
              <w:jc w:val="right"/>
              <w:rPr>
                <w:b/>
                <w:color w:val="000000"/>
              </w:rPr>
            </w:pPr>
            <w:r w:rsidRPr="008F5D95">
              <w:rPr>
                <w:b/>
                <w:color w:val="000000"/>
              </w:rPr>
              <w:t>56 516,04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8F5D95" w:rsidRDefault="00EA4C2D" w:rsidP="007D1998">
            <w:pPr>
              <w:jc w:val="right"/>
              <w:rPr>
                <w:b/>
                <w:color w:val="000000"/>
              </w:rPr>
            </w:pPr>
            <w:r w:rsidRPr="008F5D95">
              <w:rPr>
                <w:b/>
                <w:color w:val="000000"/>
              </w:rPr>
              <w:t>56516,04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C60E9" w:rsidRDefault="00EA4C2D" w:rsidP="007D1998">
            <w:pPr>
              <w:jc w:val="right"/>
              <w:rPr>
                <w:b/>
                <w:bCs/>
              </w:rPr>
            </w:pPr>
            <w:r w:rsidRPr="00EC60E9">
              <w:rPr>
                <w:b/>
                <w:bCs/>
              </w:rPr>
              <w:t>100,0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F31D4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051B1C" w:rsidRDefault="00EA4C2D" w:rsidP="007D1998">
            <w:r w:rsidRPr="00051B1C"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51B1C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56 516,04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051B1C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56516,04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  <w:r w:rsidRPr="003F31D4">
              <w:rPr>
                <w:b/>
                <w:bCs/>
              </w:rPr>
              <w:t>110</w:t>
            </w:r>
            <w:r>
              <w:rPr>
                <w:b/>
                <w:bCs/>
              </w:rPr>
              <w:t>0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1641C5" w:rsidRDefault="00EA4C2D" w:rsidP="007D1998">
            <w:pPr>
              <w:rPr>
                <w:b/>
              </w:rPr>
            </w:pPr>
            <w:r w:rsidRPr="001641C5">
              <w:rPr>
                <w:b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8F5D95" w:rsidRDefault="00EA4C2D" w:rsidP="007D1998">
            <w:pPr>
              <w:jc w:val="right"/>
              <w:rPr>
                <w:b/>
                <w:color w:val="000000"/>
              </w:rPr>
            </w:pPr>
            <w:r w:rsidRPr="008F5D95">
              <w:rPr>
                <w:b/>
                <w:color w:val="000000"/>
              </w:rPr>
              <w:t>42 500,00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8F5D95" w:rsidRDefault="00EA4C2D" w:rsidP="007D1998">
            <w:pPr>
              <w:jc w:val="right"/>
              <w:rPr>
                <w:b/>
                <w:color w:val="000000"/>
              </w:rPr>
            </w:pPr>
            <w:r w:rsidRPr="008F5D95">
              <w:rPr>
                <w:b/>
                <w:color w:val="000000"/>
              </w:rPr>
              <w:t>40 090,00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8F5D95" w:rsidRDefault="00EA4C2D" w:rsidP="007D1998">
            <w:pPr>
              <w:jc w:val="right"/>
              <w:rPr>
                <w:b/>
                <w:bCs/>
              </w:rPr>
            </w:pPr>
            <w:r w:rsidRPr="008F5D95">
              <w:rPr>
                <w:b/>
                <w:bCs/>
              </w:rPr>
              <w:t>94,3</w:t>
            </w:r>
          </w:p>
        </w:tc>
      </w:tr>
      <w:tr w:rsidR="00EA4C2D" w:rsidRPr="003F31D4" w:rsidTr="007D199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EC60E9" w:rsidRDefault="00EA4C2D" w:rsidP="007D1998">
            <w:pPr>
              <w:jc w:val="center"/>
              <w:rPr>
                <w:bCs/>
              </w:rPr>
            </w:pPr>
            <w:r w:rsidRPr="00EC60E9">
              <w:rPr>
                <w:bCs/>
              </w:rPr>
              <w:t>1101</w:t>
            </w:r>
          </w:p>
        </w:tc>
        <w:tc>
          <w:tcPr>
            <w:tcW w:w="6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EC60E9" w:rsidRDefault="00EA4C2D" w:rsidP="007D1998">
            <w:r w:rsidRPr="00EC60E9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EC60E9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2D" w:rsidRPr="00EC60E9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Cs/>
              </w:rPr>
            </w:pPr>
            <w:r>
              <w:rPr>
                <w:bCs/>
              </w:rPr>
              <w:t>94,3</w:t>
            </w:r>
          </w:p>
        </w:tc>
      </w:tr>
      <w:tr w:rsidR="00EA4C2D" w:rsidRPr="003F31D4" w:rsidTr="007D1998">
        <w:trPr>
          <w:trHeight w:val="5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center"/>
              <w:rPr>
                <w:b/>
                <w:bCs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3F31D4" w:rsidRDefault="00EA4C2D" w:rsidP="007D1998">
            <w:pPr>
              <w:rPr>
                <w:b/>
                <w:bCs/>
              </w:rPr>
            </w:pPr>
            <w:r w:rsidRPr="003F31D4">
              <w:rPr>
                <w:b/>
                <w:bCs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17A5E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14 563 359,92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2D" w:rsidRPr="00A17A5E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13 088 347,73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3F31D4" w:rsidRDefault="00EA4C2D" w:rsidP="007D19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</w:tr>
    </w:tbl>
    <w:p w:rsidR="00EA4C2D" w:rsidRDefault="00EA4C2D" w:rsidP="00EA4C2D">
      <w:pPr>
        <w:jc w:val="both"/>
        <w:rPr>
          <w:sz w:val="28"/>
        </w:rPr>
        <w:sectPr w:rsidR="00EA4C2D" w:rsidSect="003E4C9D">
          <w:pgSz w:w="16838" w:h="11906" w:orient="landscape"/>
          <w:pgMar w:top="851" w:right="1134" w:bottom="851" w:left="1259" w:header="709" w:footer="709" w:gutter="0"/>
          <w:cols w:space="708"/>
          <w:docGrid w:linePitch="360"/>
        </w:sectPr>
      </w:pPr>
    </w:p>
    <w:p w:rsidR="00EA4C2D" w:rsidRDefault="00EA4C2D" w:rsidP="00EA4C2D">
      <w:pPr>
        <w:jc w:val="both"/>
        <w:rPr>
          <w:sz w:val="28"/>
          <w:szCs w:val="28"/>
        </w:rPr>
      </w:pPr>
    </w:p>
    <w:p w:rsidR="00EA4C2D" w:rsidRDefault="00EA4C2D" w:rsidP="00EA4C2D">
      <w:pPr>
        <w:jc w:val="both"/>
        <w:rPr>
          <w:sz w:val="28"/>
        </w:rPr>
        <w:sectPr w:rsidR="00EA4C2D" w:rsidSect="003E4C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48"/>
        <w:gridCol w:w="4500"/>
      </w:tblGrid>
      <w:tr w:rsidR="00EA4C2D" w:rsidTr="007D1998">
        <w:tc>
          <w:tcPr>
            <w:tcW w:w="5148" w:type="dxa"/>
          </w:tcPr>
          <w:p w:rsidR="00EA4C2D" w:rsidRDefault="00EA4C2D" w:rsidP="007D1998">
            <w:pPr>
              <w:jc w:val="both"/>
              <w:rPr>
                <w:sz w:val="28"/>
              </w:rPr>
            </w:pPr>
          </w:p>
        </w:tc>
        <w:tc>
          <w:tcPr>
            <w:tcW w:w="4500" w:type="dxa"/>
          </w:tcPr>
          <w:p w:rsidR="00EA4C2D" w:rsidRPr="00B27EA1" w:rsidRDefault="00EA4C2D" w:rsidP="007D199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 3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к решению Совета депутатов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муниципального образования</w:t>
            </w:r>
          </w:p>
          <w:p w:rsidR="00EA4C2D" w:rsidRPr="00B27EA1" w:rsidRDefault="00EA4C2D" w:rsidP="007D1998">
            <w:pPr>
              <w:jc w:val="both"/>
              <w:rPr>
                <w:sz w:val="28"/>
              </w:rPr>
            </w:pPr>
            <w:r w:rsidRPr="00B27EA1">
              <w:rPr>
                <w:sz w:val="28"/>
              </w:rPr>
              <w:t>Чкаловский сельсовет Оренбургского района Оренбургской области</w:t>
            </w:r>
          </w:p>
          <w:p w:rsidR="00EA4C2D" w:rsidRDefault="00EA4C2D" w:rsidP="007D199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26 мая </w:t>
            </w:r>
            <w:r w:rsidRPr="001E56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1E5631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25</w:t>
            </w:r>
          </w:p>
        </w:tc>
      </w:tr>
    </w:tbl>
    <w:p w:rsidR="00EA4C2D" w:rsidRDefault="00EA4C2D" w:rsidP="00EA4C2D">
      <w:pPr>
        <w:jc w:val="both"/>
        <w:rPr>
          <w:sz w:val="28"/>
        </w:rPr>
      </w:pPr>
    </w:p>
    <w:p w:rsidR="00EA4C2D" w:rsidRPr="00805B3C" w:rsidRDefault="00EA4C2D" w:rsidP="00EA4C2D">
      <w:pPr>
        <w:jc w:val="center"/>
        <w:rPr>
          <w:sz w:val="28"/>
        </w:rPr>
      </w:pPr>
      <w:r w:rsidRPr="00805B3C">
        <w:rPr>
          <w:sz w:val="28"/>
        </w:rPr>
        <w:t>Источники финансирования дефицита бюджета</w:t>
      </w:r>
    </w:p>
    <w:p w:rsidR="00EA4C2D" w:rsidRDefault="00EA4C2D" w:rsidP="00EA4C2D">
      <w:pPr>
        <w:jc w:val="center"/>
        <w:rPr>
          <w:sz w:val="28"/>
        </w:rPr>
      </w:pPr>
      <w:r w:rsidRPr="00805B3C">
        <w:rPr>
          <w:sz w:val="28"/>
        </w:rPr>
        <w:t xml:space="preserve">муниципального образования </w:t>
      </w:r>
      <w:r>
        <w:rPr>
          <w:sz w:val="28"/>
        </w:rPr>
        <w:t>Чкаловский сельсовет Оренбургского района Оренбургской области за 2015</w:t>
      </w:r>
      <w:r w:rsidRPr="00805B3C">
        <w:rPr>
          <w:sz w:val="28"/>
        </w:rPr>
        <w:t xml:space="preserve"> год</w:t>
      </w:r>
      <w:r>
        <w:rPr>
          <w:sz w:val="28"/>
        </w:rPr>
        <w:t xml:space="preserve"> </w:t>
      </w:r>
      <w:r w:rsidRPr="00805B3C">
        <w:rPr>
          <w:sz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EA4C2D" w:rsidRDefault="00EA4C2D" w:rsidP="00EA4C2D">
      <w:pPr>
        <w:jc w:val="right"/>
        <w:rPr>
          <w:sz w:val="28"/>
        </w:rPr>
      </w:pPr>
      <w:r>
        <w:rPr>
          <w:sz w:val="28"/>
        </w:rPr>
        <w:t>рублей</w:t>
      </w:r>
    </w:p>
    <w:tbl>
      <w:tblPr>
        <w:tblW w:w="10491" w:type="dxa"/>
        <w:tblInd w:w="-743" w:type="dxa"/>
        <w:tblLook w:val="0000" w:firstRow="0" w:lastRow="0" w:firstColumn="0" w:lastColumn="0" w:noHBand="0" w:noVBand="0"/>
      </w:tblPr>
      <w:tblGrid>
        <w:gridCol w:w="2993"/>
        <w:gridCol w:w="3954"/>
        <w:gridCol w:w="1701"/>
        <w:gridCol w:w="1843"/>
      </w:tblGrid>
      <w:tr w:rsidR="00EA4C2D" w:rsidRPr="00F56850" w:rsidTr="007D1998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4C2D" w:rsidRPr="00F56850" w:rsidRDefault="00EA4C2D" w:rsidP="007D1998">
            <w:pPr>
              <w:jc w:val="center"/>
              <w:rPr>
                <w:bCs/>
              </w:rPr>
            </w:pPr>
            <w:r w:rsidRPr="00F56850">
              <w:rPr>
                <w:bCs/>
              </w:rPr>
              <w:t>Код источника погашения дефицита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F56850" w:rsidRDefault="00EA4C2D" w:rsidP="007D1998">
            <w:pPr>
              <w:rPr>
                <w:b/>
                <w:bCs/>
              </w:rPr>
            </w:pPr>
            <w:r w:rsidRPr="00F56850">
              <w:rPr>
                <w:bCs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F56850" w:rsidRDefault="00EA4C2D" w:rsidP="007D1998">
            <w:pPr>
              <w:jc w:val="center"/>
            </w:pPr>
            <w:r w:rsidRPr="00F56850">
              <w:t xml:space="preserve">Утверждено на год решением СД № </w:t>
            </w:r>
            <w:r>
              <w:t>166</w:t>
            </w:r>
            <w:r w:rsidRPr="00F56850">
              <w:t xml:space="preserve"> от 2</w:t>
            </w:r>
            <w:r>
              <w:t>4</w:t>
            </w:r>
            <w:r w:rsidRPr="00F56850">
              <w:t>.12.201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4C2D" w:rsidRPr="00F56850" w:rsidRDefault="00EA4C2D" w:rsidP="007D1998">
            <w:pPr>
              <w:jc w:val="center"/>
            </w:pPr>
            <w:r w:rsidRPr="00F56850">
              <w:t>Кассовое исполнение на 01.</w:t>
            </w:r>
            <w:r>
              <w:t>01</w:t>
            </w:r>
            <w:r w:rsidRPr="00F56850">
              <w:t>.1</w:t>
            </w:r>
            <w:r>
              <w:t>6</w:t>
            </w:r>
            <w:r w:rsidRPr="00F56850">
              <w:t xml:space="preserve">г 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b/>
                <w:color w:val="000000"/>
              </w:rPr>
            </w:pPr>
            <w:r w:rsidRPr="00233D2C">
              <w:rPr>
                <w:b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33D2C" w:rsidRDefault="00EA4C2D" w:rsidP="007D1998">
            <w:pPr>
              <w:rPr>
                <w:b/>
              </w:rPr>
            </w:pPr>
            <w:r w:rsidRPr="00233D2C">
              <w:rPr>
                <w:b/>
              </w:rPr>
              <w:t xml:space="preserve">Источники финансирования дефицита бюджета - ВСЕГО </w:t>
            </w:r>
          </w:p>
          <w:p w:rsidR="00EA4C2D" w:rsidRPr="00233D2C" w:rsidRDefault="00EA4C2D" w:rsidP="007D1998">
            <w:pPr>
              <w:rPr>
                <w:b/>
              </w:rPr>
            </w:pPr>
            <w:r w:rsidRPr="00233D2C">
              <w:rPr>
                <w:b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-255 789,88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2 668 313,47</w:t>
            </w:r>
          </w:p>
        </w:tc>
      </w:tr>
      <w:tr w:rsidR="00EA4C2D" w:rsidRPr="00F56850" w:rsidTr="007D1998">
        <w:trPr>
          <w:trHeight w:val="4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b/>
                <w:color w:val="000000"/>
              </w:rPr>
            </w:pPr>
            <w:r w:rsidRPr="00233D2C">
              <w:rPr>
                <w:b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A11B12" w:rsidRDefault="00EA4C2D" w:rsidP="007D1998">
            <w:pPr>
              <w:rPr>
                <w:b/>
              </w:rPr>
            </w:pPr>
            <w:r w:rsidRPr="00A11B12">
              <w:rPr>
                <w:b/>
              </w:rPr>
              <w:t xml:space="preserve">источники внутреннего финансирования бюджета </w:t>
            </w:r>
          </w:p>
          <w:p w:rsidR="00EA4C2D" w:rsidRPr="00233D2C" w:rsidRDefault="00EA4C2D" w:rsidP="007D1998">
            <w:pPr>
              <w:rPr>
                <w:b/>
              </w:rPr>
            </w:pPr>
            <w:r w:rsidRPr="00A11B12">
              <w:rPr>
                <w:b/>
              </w:rPr>
              <w:t>Из них</w:t>
            </w:r>
            <w:r w:rsidRPr="00233D2C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 w:rsidRPr="007B7830">
              <w:rPr>
                <w:b/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 w:rsidRPr="007B7830">
              <w:rPr>
                <w:b/>
                <w:color w:val="000000"/>
              </w:rPr>
              <w:t>0,00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</w:t>
            </w:r>
            <w:r w:rsidRPr="00233D2C">
              <w:rPr>
                <w:color w:val="000000"/>
              </w:rPr>
              <w:t>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33D2C" w:rsidRDefault="00EA4C2D" w:rsidP="007D1998">
            <w:r>
              <w:t>Кредиты кредитных организаций в валюте</w:t>
            </w:r>
            <w:r w:rsidRPr="00233D2C"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0,00</w:t>
            </w:r>
          </w:p>
        </w:tc>
      </w:tr>
      <w:tr w:rsidR="00EA4C2D" w:rsidRPr="00F56850" w:rsidTr="007D1998">
        <w:trPr>
          <w:trHeight w:val="5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</w:t>
            </w:r>
            <w:r w:rsidRPr="00233D2C">
              <w:rPr>
                <w:color w:val="000000"/>
              </w:rPr>
              <w:t>00100000810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33D2C" w:rsidRDefault="00EA4C2D" w:rsidP="007D1998">
            <w:r w:rsidRPr="00233D2C">
              <w:t xml:space="preserve">Погашение бюджетами </w:t>
            </w:r>
            <w:r>
              <w:t xml:space="preserve">сельских </w:t>
            </w:r>
            <w:r w:rsidRPr="00233D2C">
              <w:t xml:space="preserve">поселений кредитов от </w:t>
            </w:r>
            <w:r>
              <w:t xml:space="preserve">кредитных организаций </w:t>
            </w:r>
            <w:r w:rsidRPr="00233D2C">
              <w:t>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-100 000,00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0,00</w:t>
            </w:r>
          </w:p>
        </w:tc>
      </w:tr>
      <w:tr w:rsidR="00EA4C2D" w:rsidRPr="00F56850" w:rsidTr="007D1998">
        <w:trPr>
          <w:trHeight w:val="76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b/>
                <w:color w:val="000000"/>
              </w:rPr>
            </w:pPr>
            <w:r w:rsidRPr="00233D2C">
              <w:rPr>
                <w:b/>
                <w:color w:val="000000"/>
              </w:rPr>
              <w:t>X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233D2C" w:rsidRDefault="00EA4C2D" w:rsidP="007D1998">
            <w:pPr>
              <w:rPr>
                <w:b/>
              </w:rPr>
            </w:pPr>
            <w:r w:rsidRPr="00233D2C">
              <w:rPr>
                <w:b/>
              </w:rPr>
              <w:t xml:space="preserve">источники внешнего финансирования бюджета </w:t>
            </w:r>
          </w:p>
          <w:p w:rsidR="00EA4C2D" w:rsidRPr="00233D2C" w:rsidRDefault="00EA4C2D" w:rsidP="007D1998">
            <w:pPr>
              <w:rPr>
                <w:b/>
              </w:rPr>
            </w:pPr>
            <w:r w:rsidRPr="00233D2C">
              <w:rPr>
                <w:b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4C2D" w:rsidRPr="007B7830" w:rsidRDefault="00EA4C2D" w:rsidP="007D1998">
            <w:pPr>
              <w:jc w:val="right"/>
              <w:rPr>
                <w:color w:val="000000"/>
              </w:rPr>
            </w:pPr>
            <w:r w:rsidRPr="007B7830">
              <w:rPr>
                <w:color w:val="000000"/>
              </w:rPr>
              <w:t>0,00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center"/>
              <w:rPr>
                <w:b/>
                <w:color w:val="000000"/>
              </w:rPr>
            </w:pPr>
            <w:r w:rsidRPr="007B7830">
              <w:rPr>
                <w:b/>
                <w:color w:val="000000"/>
              </w:rPr>
              <w:t>000 01000000000000000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7B7830" w:rsidRDefault="00EA4C2D" w:rsidP="007D1998">
            <w:pPr>
              <w:rPr>
                <w:b/>
              </w:rPr>
            </w:pPr>
            <w:r w:rsidRPr="007B7830">
              <w:rPr>
                <w:b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-155 789,88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2 668 313,47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center"/>
              <w:rPr>
                <w:b/>
                <w:color w:val="000000"/>
              </w:rPr>
            </w:pPr>
            <w:r w:rsidRPr="007B7830">
              <w:rPr>
                <w:b/>
                <w:color w:val="000000"/>
              </w:rPr>
              <w:t>000 01050000000000000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7B7830" w:rsidRDefault="00EA4C2D" w:rsidP="007D1998">
            <w:pPr>
              <w:rPr>
                <w:b/>
              </w:rPr>
            </w:pPr>
            <w:r w:rsidRPr="007B783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-155 789,88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B7830" w:rsidRDefault="00EA4C2D" w:rsidP="007D199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2 668 313,47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 w:rsidRPr="00233D2C">
              <w:rPr>
                <w:color w:val="000000"/>
              </w:rPr>
              <w:t>000 01050000000000500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F522B0" w:rsidRDefault="00EA4C2D" w:rsidP="007D1998">
            <w:r w:rsidRPr="00F522B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 w:rsidRPr="00723F75">
              <w:rPr>
                <w:color w:val="000000"/>
              </w:rPr>
              <w:t>-</w:t>
            </w:r>
            <w:r>
              <w:rPr>
                <w:color w:val="000000"/>
              </w:rPr>
              <w:t>14 819 149,80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 w:rsidRPr="00723F75">
              <w:rPr>
                <w:color w:val="000000"/>
              </w:rPr>
              <w:t>-</w:t>
            </w:r>
            <w:r>
              <w:rPr>
                <w:color w:val="000000"/>
              </w:rPr>
              <w:t>10 420 034,26</w:t>
            </w:r>
          </w:p>
        </w:tc>
      </w:tr>
      <w:tr w:rsidR="00EA4C2D" w:rsidRPr="00F56850" w:rsidTr="007D1998">
        <w:trPr>
          <w:trHeight w:val="73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 w:rsidRPr="00233D2C">
              <w:rPr>
                <w:color w:val="000000"/>
              </w:rPr>
              <w:t>000 01050201100000510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F522B0" w:rsidRDefault="00EA4C2D" w:rsidP="007D1998">
            <w:r w:rsidRPr="00F522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F522B0">
              <w:t xml:space="preserve">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 w:rsidRPr="00723F75">
              <w:rPr>
                <w:color w:val="000000"/>
              </w:rPr>
              <w:t>-</w:t>
            </w:r>
            <w:r>
              <w:rPr>
                <w:color w:val="000000"/>
              </w:rPr>
              <w:t>14 819 149,80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 w:rsidRPr="00723F75">
              <w:rPr>
                <w:color w:val="000000"/>
              </w:rPr>
              <w:t>-</w:t>
            </w:r>
            <w:r>
              <w:rPr>
                <w:color w:val="000000"/>
              </w:rPr>
              <w:t>10 420 034,26</w:t>
            </w:r>
          </w:p>
        </w:tc>
      </w:tr>
      <w:tr w:rsidR="00EA4C2D" w:rsidRPr="00F56850" w:rsidTr="007D1998">
        <w:trPr>
          <w:trHeight w:val="51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 w:rsidRPr="00233D2C">
              <w:rPr>
                <w:color w:val="000000"/>
              </w:rPr>
              <w:t>000 01050000000000600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F522B0" w:rsidRDefault="00EA4C2D" w:rsidP="007D1998">
            <w:r w:rsidRPr="00F522B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14 663 359,92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13 088 347,73</w:t>
            </w:r>
          </w:p>
        </w:tc>
      </w:tr>
      <w:tr w:rsidR="00EA4C2D" w:rsidRPr="00F56850" w:rsidTr="007D1998">
        <w:trPr>
          <w:trHeight w:val="7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233D2C" w:rsidRDefault="00EA4C2D" w:rsidP="007D1998">
            <w:pPr>
              <w:jc w:val="center"/>
              <w:rPr>
                <w:color w:val="000000"/>
              </w:rPr>
            </w:pPr>
            <w:r w:rsidRPr="00233D2C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0105020110000061</w:t>
            </w:r>
            <w:r w:rsidRPr="00233D2C">
              <w:rPr>
                <w:color w:val="000000"/>
              </w:rPr>
              <w:t>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C2D" w:rsidRPr="00F522B0" w:rsidRDefault="00EA4C2D" w:rsidP="007D1998">
            <w:r w:rsidRPr="00F522B0">
              <w:t xml:space="preserve">Уменьшение </w:t>
            </w:r>
            <w:r w:rsidRPr="000943CC">
              <w:t>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14 663 359,92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C2D" w:rsidRPr="00723F75" w:rsidRDefault="00EA4C2D" w:rsidP="007D1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13 088 347,73</w:t>
            </w:r>
          </w:p>
        </w:tc>
      </w:tr>
    </w:tbl>
    <w:p w:rsidR="00EA4C2D" w:rsidRDefault="00EA4C2D" w:rsidP="00EA4C2D"/>
    <w:p w:rsidR="00EA4C2D" w:rsidRDefault="00EA4C2D" w:rsidP="00EA4C2D"/>
    <w:p w:rsidR="00AF4B4F" w:rsidRDefault="00EA4C2D">
      <w:bookmarkStart w:id="0" w:name="_GoBack"/>
      <w:bookmarkEnd w:id="0"/>
    </w:p>
    <w:sectPr w:rsidR="00AF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40D98"/>
    <w:multiLevelType w:val="hybridMultilevel"/>
    <w:tmpl w:val="218A1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41"/>
    <w:rsid w:val="001F5D41"/>
    <w:rsid w:val="0034719D"/>
    <w:rsid w:val="009707BE"/>
    <w:rsid w:val="00E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A4C2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4C2D"/>
    <w:pPr>
      <w:spacing w:after="120"/>
    </w:pPr>
  </w:style>
  <w:style w:type="character" w:customStyle="1" w:styleId="a4">
    <w:name w:val="Основной текст Знак"/>
    <w:basedOn w:val="a0"/>
    <w:link w:val="a3"/>
    <w:rsid w:val="00EA4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A4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A4C2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A4C2D"/>
    <w:pPr>
      <w:spacing w:after="120"/>
    </w:pPr>
  </w:style>
  <w:style w:type="character" w:customStyle="1" w:styleId="a4">
    <w:name w:val="Основной текст Знак"/>
    <w:basedOn w:val="a0"/>
    <w:link w:val="a3"/>
    <w:rsid w:val="00EA4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A4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9900.100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1818</Words>
  <Characters>10367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2017-03-03T10:47:00Z</dcterms:created>
  <dcterms:modified xsi:type="dcterms:W3CDTF">2017-03-03T10:49:00Z</dcterms:modified>
</cp:coreProperties>
</file>